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7AC" w:rsidRDefault="00CB27AC">
      <w:pPr>
        <w:pStyle w:val="Body"/>
        <w:rPr>
          <w:rFonts w:hint="eastAsia"/>
        </w:rPr>
      </w:pPr>
    </w:p>
    <w:p w:rsidR="00CB27AC" w:rsidRPr="00DD0037" w:rsidRDefault="005A3133">
      <w:pPr>
        <w:pStyle w:val="Body"/>
        <w:rPr>
          <w:rFonts w:hint="eastAsia"/>
          <w:sz w:val="24"/>
          <w:szCs w:val="24"/>
        </w:rPr>
      </w:pPr>
      <w:r>
        <w:rPr>
          <w:sz w:val="24"/>
          <w:szCs w:val="24"/>
        </w:rPr>
        <w:t>February 21</w:t>
      </w:r>
      <w:r w:rsidR="00CF66F0" w:rsidRPr="00DD0037">
        <w:rPr>
          <w:sz w:val="24"/>
          <w:szCs w:val="24"/>
        </w:rPr>
        <w:t>, 2022</w:t>
      </w:r>
    </w:p>
    <w:p w:rsidR="00CB27AC" w:rsidRPr="00DD0037" w:rsidRDefault="00CB27AC">
      <w:pPr>
        <w:pStyle w:val="Body"/>
        <w:rPr>
          <w:rFonts w:hint="eastAsia"/>
          <w:sz w:val="24"/>
          <w:szCs w:val="24"/>
        </w:rPr>
      </w:pPr>
    </w:p>
    <w:p w:rsidR="00CF66F0" w:rsidRPr="00DD0037" w:rsidRDefault="00CF66F0">
      <w:pPr>
        <w:pStyle w:val="Body"/>
        <w:rPr>
          <w:rFonts w:hint="eastAsia"/>
          <w:sz w:val="24"/>
          <w:szCs w:val="24"/>
        </w:rPr>
      </w:pPr>
      <w:r w:rsidRPr="00DD0037">
        <w:rPr>
          <w:sz w:val="24"/>
          <w:szCs w:val="24"/>
        </w:rPr>
        <w:t>Dear Dr. Duran and Members of the School Board:</w:t>
      </w:r>
    </w:p>
    <w:p w:rsidR="00CF66F0" w:rsidRPr="00DD0037" w:rsidRDefault="00CF66F0">
      <w:pPr>
        <w:pStyle w:val="Body"/>
        <w:rPr>
          <w:rFonts w:hint="eastAsia"/>
          <w:sz w:val="24"/>
          <w:szCs w:val="24"/>
        </w:rPr>
      </w:pPr>
    </w:p>
    <w:p w:rsidR="00440575" w:rsidRPr="00DD0037" w:rsidRDefault="00CF66F0">
      <w:pPr>
        <w:pStyle w:val="Body"/>
        <w:rPr>
          <w:rFonts w:hint="eastAsia"/>
          <w:sz w:val="24"/>
          <w:szCs w:val="24"/>
        </w:rPr>
      </w:pPr>
      <w:r w:rsidRPr="00DD0037">
        <w:rPr>
          <w:sz w:val="24"/>
          <w:szCs w:val="24"/>
        </w:rPr>
        <w:t xml:space="preserve">I am writing to follow-up on my comments during the February 17, 2022 </w:t>
      </w:r>
      <w:r w:rsidR="008D2E50">
        <w:rPr>
          <w:sz w:val="24"/>
          <w:szCs w:val="24"/>
        </w:rPr>
        <w:t xml:space="preserve">School </w:t>
      </w:r>
      <w:r w:rsidRPr="00DD0037">
        <w:rPr>
          <w:sz w:val="24"/>
          <w:szCs w:val="24"/>
        </w:rPr>
        <w:t xml:space="preserve">Board meeting </w:t>
      </w:r>
      <w:r w:rsidR="008D2E50">
        <w:rPr>
          <w:sz w:val="24"/>
          <w:szCs w:val="24"/>
        </w:rPr>
        <w:t xml:space="preserve">on behalf of Arlington Parents for Education </w:t>
      </w:r>
      <w:r w:rsidRPr="00DD0037">
        <w:rPr>
          <w:sz w:val="24"/>
          <w:szCs w:val="24"/>
        </w:rPr>
        <w:t xml:space="preserve">regarding </w:t>
      </w:r>
      <w:r w:rsidR="008D2E50">
        <w:rPr>
          <w:sz w:val="24"/>
          <w:szCs w:val="24"/>
        </w:rPr>
        <w:t xml:space="preserve">the </w:t>
      </w:r>
      <w:r w:rsidRPr="00DD0037">
        <w:rPr>
          <w:sz w:val="24"/>
          <w:szCs w:val="24"/>
        </w:rPr>
        <w:t xml:space="preserve">APS 2022-2023 budget.  As noted, APS should use the upcoming budget cycle to reflect that student education is the number one priority for APS.  </w:t>
      </w:r>
      <w:r w:rsidR="008D2E50">
        <w:rPr>
          <w:sz w:val="24"/>
          <w:szCs w:val="24"/>
        </w:rPr>
        <w:t>T</w:t>
      </w:r>
      <w:r w:rsidRPr="00DD0037">
        <w:rPr>
          <w:sz w:val="24"/>
          <w:szCs w:val="24"/>
        </w:rPr>
        <w:t xml:space="preserve">he factors </w:t>
      </w:r>
      <w:r w:rsidR="0052303B">
        <w:rPr>
          <w:sz w:val="24"/>
          <w:szCs w:val="24"/>
        </w:rPr>
        <w:t xml:space="preserve">that will most impact the quality of student education that </w:t>
      </w:r>
      <w:r w:rsidR="008D2E50">
        <w:rPr>
          <w:sz w:val="24"/>
          <w:szCs w:val="24"/>
        </w:rPr>
        <w:t xml:space="preserve">additional </w:t>
      </w:r>
      <w:r w:rsidR="0052303B">
        <w:rPr>
          <w:sz w:val="24"/>
          <w:szCs w:val="24"/>
        </w:rPr>
        <w:t xml:space="preserve">financial </w:t>
      </w:r>
      <w:r w:rsidR="008D2E50">
        <w:rPr>
          <w:sz w:val="24"/>
          <w:szCs w:val="24"/>
        </w:rPr>
        <w:t xml:space="preserve">resources </w:t>
      </w:r>
      <w:r w:rsidR="0052303B">
        <w:rPr>
          <w:sz w:val="24"/>
          <w:szCs w:val="24"/>
        </w:rPr>
        <w:t xml:space="preserve">can address are </w:t>
      </w:r>
      <w:r w:rsidRPr="00DD0037">
        <w:rPr>
          <w:sz w:val="24"/>
          <w:szCs w:val="24"/>
        </w:rPr>
        <w:t xml:space="preserve">(i) great teachers, (ii) </w:t>
      </w:r>
      <w:r w:rsidR="008D2E50">
        <w:rPr>
          <w:sz w:val="24"/>
          <w:szCs w:val="24"/>
        </w:rPr>
        <w:t xml:space="preserve">in smaller classes, (iii) </w:t>
      </w:r>
      <w:r w:rsidRPr="00DD0037">
        <w:rPr>
          <w:sz w:val="24"/>
          <w:szCs w:val="24"/>
        </w:rPr>
        <w:t xml:space="preserve">with </w:t>
      </w:r>
      <w:r w:rsidR="008D2E50">
        <w:rPr>
          <w:sz w:val="24"/>
          <w:szCs w:val="24"/>
        </w:rPr>
        <w:t xml:space="preserve">additional </w:t>
      </w:r>
      <w:r w:rsidRPr="00DD0037">
        <w:rPr>
          <w:sz w:val="24"/>
          <w:szCs w:val="24"/>
        </w:rPr>
        <w:t>instructional time</w:t>
      </w:r>
      <w:r w:rsidR="008D2E50">
        <w:rPr>
          <w:sz w:val="24"/>
          <w:szCs w:val="24"/>
        </w:rPr>
        <w:t xml:space="preserve">. </w:t>
      </w:r>
    </w:p>
    <w:p w:rsidR="00440575" w:rsidRPr="00DD0037" w:rsidRDefault="00440575">
      <w:pPr>
        <w:pStyle w:val="Body"/>
        <w:rPr>
          <w:rFonts w:hint="eastAsia"/>
          <w:sz w:val="24"/>
          <w:szCs w:val="24"/>
        </w:rPr>
      </w:pPr>
    </w:p>
    <w:p w:rsidR="00136845" w:rsidRPr="00DD0037" w:rsidRDefault="00136845">
      <w:pPr>
        <w:pStyle w:val="Body"/>
        <w:rPr>
          <w:rFonts w:hint="eastAsia"/>
          <w:sz w:val="24"/>
          <w:szCs w:val="24"/>
        </w:rPr>
      </w:pPr>
      <w:r w:rsidRPr="00DD0037">
        <w:rPr>
          <w:b/>
          <w:bCs/>
          <w:sz w:val="24"/>
          <w:szCs w:val="24"/>
        </w:rPr>
        <w:t>Recruiting and Retaining Teachers.</w:t>
      </w:r>
      <w:r w:rsidRPr="00DD0037">
        <w:rPr>
          <w:sz w:val="24"/>
          <w:szCs w:val="24"/>
        </w:rPr>
        <w:t xml:space="preserve">  </w:t>
      </w:r>
      <w:r w:rsidR="00440575" w:rsidRPr="00DD0037">
        <w:rPr>
          <w:sz w:val="24"/>
          <w:szCs w:val="24"/>
        </w:rPr>
        <w:t xml:space="preserve">APS needs to focus on retaining its great teachers, and recruiting additional high-quality teachers.  </w:t>
      </w:r>
      <w:r w:rsidR="006115C2">
        <w:rPr>
          <w:sz w:val="24"/>
          <w:szCs w:val="24"/>
        </w:rPr>
        <w:t xml:space="preserve">The </w:t>
      </w:r>
      <w:r w:rsidR="00440575" w:rsidRPr="00DD0037">
        <w:rPr>
          <w:sz w:val="24"/>
          <w:szCs w:val="24"/>
        </w:rPr>
        <w:t>war for teacher talent</w:t>
      </w:r>
      <w:r w:rsidR="006115C2">
        <w:rPr>
          <w:sz w:val="24"/>
          <w:szCs w:val="24"/>
        </w:rPr>
        <w:t xml:space="preserve"> </w:t>
      </w:r>
      <w:r w:rsidR="00440575" w:rsidRPr="00DD0037">
        <w:rPr>
          <w:sz w:val="24"/>
          <w:szCs w:val="24"/>
        </w:rPr>
        <w:t xml:space="preserve">appears particularly </w:t>
      </w:r>
      <w:r w:rsidR="005A3133">
        <w:rPr>
          <w:sz w:val="24"/>
          <w:szCs w:val="24"/>
        </w:rPr>
        <w:t>intense</w:t>
      </w:r>
      <w:r w:rsidR="006115C2">
        <w:rPr>
          <w:sz w:val="24"/>
          <w:szCs w:val="24"/>
        </w:rPr>
        <w:t xml:space="preserve"> </w:t>
      </w:r>
      <w:r w:rsidR="00440575" w:rsidRPr="00DD0037">
        <w:rPr>
          <w:sz w:val="24"/>
          <w:szCs w:val="24"/>
        </w:rPr>
        <w:t xml:space="preserve">in the Northern Virginia area.  </w:t>
      </w:r>
      <w:r w:rsidR="00FA4D34" w:rsidRPr="00DD0037">
        <w:rPr>
          <w:sz w:val="24"/>
          <w:szCs w:val="24"/>
        </w:rPr>
        <w:t xml:space="preserve">APS reports that teacher turnover is </w:t>
      </w:r>
      <w:r w:rsidR="006115C2">
        <w:rPr>
          <w:sz w:val="24"/>
          <w:szCs w:val="24"/>
        </w:rPr>
        <w:t xml:space="preserve">at an all-time high of </w:t>
      </w:r>
      <w:r w:rsidR="00FA4D34" w:rsidRPr="00DD0037">
        <w:rPr>
          <w:sz w:val="24"/>
          <w:szCs w:val="24"/>
        </w:rPr>
        <w:t xml:space="preserve">11%, and that 7% of our teaching positions are vacant.  </w:t>
      </w:r>
      <w:r w:rsidR="00440575" w:rsidRPr="00DD0037">
        <w:rPr>
          <w:sz w:val="24"/>
          <w:szCs w:val="24"/>
        </w:rPr>
        <w:t xml:space="preserve">Teacher pay is one of the most important factors for recruiting and retaining great teachers (though the teacher survey last fall also reflected that “management, administration, leadership, culture and work environment” were </w:t>
      </w:r>
      <w:r w:rsidR="00FA4D34" w:rsidRPr="00DD0037">
        <w:rPr>
          <w:sz w:val="24"/>
          <w:szCs w:val="24"/>
        </w:rPr>
        <w:t xml:space="preserve">also </w:t>
      </w:r>
      <w:r w:rsidR="00440575" w:rsidRPr="00DD0037">
        <w:rPr>
          <w:sz w:val="24"/>
          <w:szCs w:val="24"/>
        </w:rPr>
        <w:t xml:space="preserve">important factors).  APS </w:t>
      </w:r>
      <w:hyperlink r:id="rId7" w:history="1">
        <w:r w:rsidR="00440575" w:rsidRPr="00DD0037">
          <w:rPr>
            <w:rStyle w:val="Hyperlink"/>
            <w:sz w:val="24"/>
            <w:szCs w:val="24"/>
          </w:rPr>
          <w:t>announced</w:t>
        </w:r>
      </w:hyperlink>
      <w:r w:rsidR="00440575" w:rsidRPr="00DD0037">
        <w:rPr>
          <w:sz w:val="24"/>
          <w:szCs w:val="24"/>
        </w:rPr>
        <w:t xml:space="preserve"> in December a revised pay scale that would increase teacher pay by 7.4 percent.  </w:t>
      </w:r>
      <w:r w:rsidR="00FA4D34" w:rsidRPr="00DD0037">
        <w:rPr>
          <w:sz w:val="24"/>
          <w:szCs w:val="24"/>
        </w:rPr>
        <w:t>The stated goal at the time was for APS to be among the top 2 or 3 districts (among the 8 benchmarked districts) in terms of teacher pay at all years and steps. We support this goal</w:t>
      </w:r>
      <w:r w:rsidR="003A4E59">
        <w:rPr>
          <w:sz w:val="24"/>
          <w:szCs w:val="24"/>
        </w:rPr>
        <w:t xml:space="preserve">.  </w:t>
      </w:r>
    </w:p>
    <w:p w:rsidR="00136845" w:rsidRPr="00DD0037" w:rsidRDefault="00136845">
      <w:pPr>
        <w:pStyle w:val="Body"/>
        <w:rPr>
          <w:rFonts w:hint="eastAsia"/>
          <w:sz w:val="24"/>
          <w:szCs w:val="24"/>
        </w:rPr>
      </w:pPr>
    </w:p>
    <w:p w:rsidR="003A4E59" w:rsidRDefault="00FA4D34">
      <w:pPr>
        <w:pStyle w:val="Body"/>
        <w:rPr>
          <w:rFonts w:hint="eastAsia"/>
          <w:sz w:val="24"/>
          <w:szCs w:val="24"/>
        </w:rPr>
      </w:pPr>
      <w:r w:rsidRPr="00DD0037">
        <w:rPr>
          <w:sz w:val="24"/>
          <w:szCs w:val="24"/>
        </w:rPr>
        <w:t xml:space="preserve">Yet since </w:t>
      </w:r>
      <w:r w:rsidR="006115C2">
        <w:rPr>
          <w:sz w:val="24"/>
          <w:szCs w:val="24"/>
        </w:rPr>
        <w:t xml:space="preserve">APS’ presentation in </w:t>
      </w:r>
      <w:r w:rsidR="00136845" w:rsidRPr="00DD0037">
        <w:rPr>
          <w:sz w:val="24"/>
          <w:szCs w:val="24"/>
        </w:rPr>
        <w:t>December</w:t>
      </w:r>
      <w:r w:rsidRPr="00DD0037">
        <w:rPr>
          <w:sz w:val="24"/>
          <w:szCs w:val="24"/>
        </w:rPr>
        <w:t xml:space="preserve">, </w:t>
      </w:r>
      <w:r w:rsidR="00136845" w:rsidRPr="00DD0037">
        <w:rPr>
          <w:sz w:val="24"/>
          <w:szCs w:val="24"/>
        </w:rPr>
        <w:t xml:space="preserve">surrounding districts have announced </w:t>
      </w:r>
      <w:r w:rsidRPr="00DD0037">
        <w:rPr>
          <w:sz w:val="24"/>
          <w:szCs w:val="24"/>
        </w:rPr>
        <w:t xml:space="preserve">pay increases </w:t>
      </w:r>
      <w:r w:rsidR="00136845" w:rsidRPr="00DD0037">
        <w:rPr>
          <w:sz w:val="24"/>
          <w:szCs w:val="24"/>
        </w:rPr>
        <w:t xml:space="preserve">of their own.  </w:t>
      </w:r>
    </w:p>
    <w:p w:rsidR="00BF4DA6" w:rsidRDefault="00BF4DA6">
      <w:pPr>
        <w:pStyle w:val="Body"/>
        <w:rPr>
          <w:rFonts w:hint="eastAsia"/>
          <w:sz w:val="24"/>
          <w:szCs w:val="24"/>
        </w:rPr>
      </w:pPr>
    </w:p>
    <w:p w:rsidR="003A4E59" w:rsidRDefault="00136845" w:rsidP="003A4E59">
      <w:pPr>
        <w:pStyle w:val="Body"/>
        <w:numPr>
          <w:ilvl w:val="0"/>
          <w:numId w:val="1"/>
        </w:numPr>
        <w:rPr>
          <w:rFonts w:hint="eastAsia"/>
          <w:sz w:val="24"/>
          <w:szCs w:val="24"/>
        </w:rPr>
      </w:pPr>
      <w:r w:rsidRPr="00DD0037">
        <w:rPr>
          <w:sz w:val="24"/>
          <w:szCs w:val="24"/>
        </w:rPr>
        <w:t>Fairfax is</w:t>
      </w:r>
      <w:r w:rsidR="003A4E59">
        <w:rPr>
          <w:sz w:val="24"/>
          <w:szCs w:val="24"/>
        </w:rPr>
        <w:t xml:space="preserve"> increasing pay by 4% plus step increases</w:t>
      </w:r>
      <w:r w:rsidR="002F615D">
        <w:rPr>
          <w:sz w:val="24"/>
          <w:szCs w:val="24"/>
        </w:rPr>
        <w:t>;</w:t>
      </w:r>
      <w:r w:rsidRPr="00DD0037">
        <w:rPr>
          <w:sz w:val="24"/>
          <w:szCs w:val="24"/>
        </w:rPr>
        <w:t xml:space="preserve">  </w:t>
      </w:r>
    </w:p>
    <w:p w:rsidR="003A4E59" w:rsidRDefault="00136845" w:rsidP="003A4E59">
      <w:pPr>
        <w:pStyle w:val="Body"/>
        <w:numPr>
          <w:ilvl w:val="0"/>
          <w:numId w:val="1"/>
        </w:numPr>
        <w:rPr>
          <w:rFonts w:hint="eastAsia"/>
          <w:sz w:val="24"/>
          <w:szCs w:val="24"/>
        </w:rPr>
      </w:pPr>
      <w:r w:rsidRPr="00DD0037">
        <w:rPr>
          <w:sz w:val="24"/>
          <w:szCs w:val="24"/>
        </w:rPr>
        <w:t>Loudoun is increasing pay 5%</w:t>
      </w:r>
      <w:r w:rsidR="002F615D">
        <w:rPr>
          <w:sz w:val="24"/>
          <w:szCs w:val="24"/>
        </w:rPr>
        <w:t>’</w:t>
      </w:r>
      <w:r w:rsidRPr="00DD0037">
        <w:rPr>
          <w:sz w:val="24"/>
          <w:szCs w:val="24"/>
        </w:rPr>
        <w:t xml:space="preserve">  </w:t>
      </w:r>
    </w:p>
    <w:p w:rsidR="003A4E59" w:rsidRDefault="00136845" w:rsidP="003A4E59">
      <w:pPr>
        <w:pStyle w:val="Body"/>
        <w:numPr>
          <w:ilvl w:val="0"/>
          <w:numId w:val="1"/>
        </w:numPr>
        <w:rPr>
          <w:rFonts w:hint="eastAsia"/>
          <w:sz w:val="24"/>
          <w:szCs w:val="24"/>
        </w:rPr>
      </w:pPr>
      <w:r w:rsidRPr="00DD0037">
        <w:rPr>
          <w:sz w:val="24"/>
          <w:szCs w:val="24"/>
        </w:rPr>
        <w:t xml:space="preserve">Alexandria </w:t>
      </w:r>
      <w:r w:rsidR="003A4E59">
        <w:rPr>
          <w:sz w:val="24"/>
          <w:szCs w:val="24"/>
        </w:rPr>
        <w:t>is increasing</w:t>
      </w:r>
      <w:r w:rsidRPr="00DD0037">
        <w:rPr>
          <w:sz w:val="24"/>
          <w:szCs w:val="24"/>
        </w:rPr>
        <w:t xml:space="preserve"> teacher pay 10.5% over two ye</w:t>
      </w:r>
      <w:r w:rsidR="002F615D">
        <w:rPr>
          <w:sz w:val="24"/>
          <w:szCs w:val="24"/>
        </w:rPr>
        <w:t>ars, with 5.1% coming this year;</w:t>
      </w:r>
      <w:r w:rsidRPr="00DD0037">
        <w:rPr>
          <w:sz w:val="24"/>
          <w:szCs w:val="24"/>
        </w:rPr>
        <w:t xml:space="preserve">  </w:t>
      </w:r>
    </w:p>
    <w:p w:rsidR="003A4E59" w:rsidRDefault="00136845" w:rsidP="003A4E59">
      <w:pPr>
        <w:pStyle w:val="Body"/>
        <w:numPr>
          <w:ilvl w:val="0"/>
          <w:numId w:val="1"/>
        </w:numPr>
        <w:rPr>
          <w:rFonts w:hint="eastAsia"/>
          <w:sz w:val="24"/>
          <w:szCs w:val="24"/>
        </w:rPr>
      </w:pPr>
      <w:r w:rsidRPr="00DD0037">
        <w:rPr>
          <w:sz w:val="24"/>
          <w:szCs w:val="24"/>
        </w:rPr>
        <w:t xml:space="preserve">Prince William </w:t>
      </w:r>
      <w:r w:rsidR="003A4E59">
        <w:rPr>
          <w:sz w:val="24"/>
          <w:szCs w:val="24"/>
        </w:rPr>
        <w:t xml:space="preserve">is increasing pay </w:t>
      </w:r>
      <w:r w:rsidRPr="00DD0037">
        <w:rPr>
          <w:sz w:val="24"/>
          <w:szCs w:val="24"/>
        </w:rPr>
        <w:t xml:space="preserve">7% </w:t>
      </w:r>
      <w:r w:rsidR="003A4E59">
        <w:rPr>
          <w:sz w:val="24"/>
          <w:szCs w:val="24"/>
        </w:rPr>
        <w:t xml:space="preserve">(including a </w:t>
      </w:r>
      <w:r w:rsidRPr="00DD0037">
        <w:rPr>
          <w:sz w:val="24"/>
          <w:szCs w:val="24"/>
        </w:rPr>
        <w:t xml:space="preserve">4% </w:t>
      </w:r>
      <w:r w:rsidR="003A4E59">
        <w:rPr>
          <w:sz w:val="24"/>
          <w:szCs w:val="24"/>
        </w:rPr>
        <w:t xml:space="preserve">COLA </w:t>
      </w:r>
      <w:r w:rsidRPr="00DD0037">
        <w:rPr>
          <w:sz w:val="24"/>
          <w:szCs w:val="24"/>
        </w:rPr>
        <w:t xml:space="preserve">and </w:t>
      </w:r>
      <w:r w:rsidR="003A4E59">
        <w:rPr>
          <w:sz w:val="24"/>
          <w:szCs w:val="24"/>
        </w:rPr>
        <w:t xml:space="preserve">a </w:t>
      </w:r>
      <w:r w:rsidRPr="00DD0037">
        <w:rPr>
          <w:sz w:val="24"/>
          <w:szCs w:val="24"/>
        </w:rPr>
        <w:t>step increase</w:t>
      </w:r>
      <w:r w:rsidR="003A4E59">
        <w:rPr>
          <w:sz w:val="24"/>
          <w:szCs w:val="24"/>
        </w:rPr>
        <w:t>)</w:t>
      </w:r>
      <w:r w:rsidR="002F615D">
        <w:rPr>
          <w:sz w:val="24"/>
          <w:szCs w:val="24"/>
        </w:rPr>
        <w:t>;</w:t>
      </w:r>
      <w:r w:rsidRPr="00DD0037">
        <w:rPr>
          <w:sz w:val="24"/>
          <w:szCs w:val="24"/>
        </w:rPr>
        <w:t xml:space="preserve">  </w:t>
      </w:r>
    </w:p>
    <w:p w:rsidR="003A4E59" w:rsidRDefault="00136845" w:rsidP="003A4E59">
      <w:pPr>
        <w:pStyle w:val="Body"/>
        <w:numPr>
          <w:ilvl w:val="0"/>
          <w:numId w:val="1"/>
        </w:numPr>
        <w:rPr>
          <w:rFonts w:hint="eastAsia"/>
          <w:sz w:val="24"/>
          <w:szCs w:val="24"/>
        </w:rPr>
      </w:pPr>
      <w:r w:rsidRPr="00DD0037">
        <w:rPr>
          <w:sz w:val="24"/>
          <w:szCs w:val="24"/>
        </w:rPr>
        <w:t xml:space="preserve">Falls Church </w:t>
      </w:r>
      <w:r w:rsidR="003A4E59">
        <w:rPr>
          <w:sz w:val="24"/>
          <w:szCs w:val="24"/>
        </w:rPr>
        <w:t>is increasing salaries 2%</w:t>
      </w:r>
      <w:r w:rsidR="002F615D">
        <w:rPr>
          <w:sz w:val="24"/>
          <w:szCs w:val="24"/>
        </w:rPr>
        <w:t xml:space="preserve">; and </w:t>
      </w:r>
    </w:p>
    <w:p w:rsidR="003A4E59" w:rsidRDefault="00136845" w:rsidP="003A4E59">
      <w:pPr>
        <w:pStyle w:val="Body"/>
        <w:numPr>
          <w:ilvl w:val="0"/>
          <w:numId w:val="1"/>
        </w:numPr>
        <w:rPr>
          <w:rFonts w:hint="eastAsia"/>
          <w:sz w:val="24"/>
          <w:szCs w:val="24"/>
        </w:rPr>
      </w:pPr>
      <w:r w:rsidRPr="00DD0037">
        <w:rPr>
          <w:sz w:val="24"/>
          <w:szCs w:val="24"/>
        </w:rPr>
        <w:t xml:space="preserve">Montgomery County </w:t>
      </w:r>
      <w:r w:rsidR="003A4E59">
        <w:rPr>
          <w:sz w:val="24"/>
          <w:szCs w:val="24"/>
        </w:rPr>
        <w:t xml:space="preserve">is increasing pay </w:t>
      </w:r>
      <w:r w:rsidRPr="00DD0037">
        <w:rPr>
          <w:sz w:val="24"/>
          <w:szCs w:val="24"/>
        </w:rPr>
        <w:t>1.5%</w:t>
      </w:r>
      <w:r w:rsidR="002F615D">
        <w:rPr>
          <w:sz w:val="24"/>
          <w:szCs w:val="24"/>
        </w:rPr>
        <w:t>.</w:t>
      </w:r>
      <w:r w:rsidRPr="00DD0037">
        <w:rPr>
          <w:sz w:val="24"/>
          <w:szCs w:val="24"/>
        </w:rPr>
        <w:t xml:space="preserve">  </w:t>
      </w:r>
    </w:p>
    <w:p w:rsidR="00BF4DA6" w:rsidRDefault="00BF4DA6" w:rsidP="00BF4DA6">
      <w:pPr>
        <w:pStyle w:val="Body"/>
        <w:ind w:left="720"/>
        <w:rPr>
          <w:rFonts w:hint="eastAsia"/>
          <w:sz w:val="24"/>
          <w:szCs w:val="24"/>
        </w:rPr>
      </w:pPr>
    </w:p>
    <w:p w:rsidR="006115C2" w:rsidRDefault="00136845" w:rsidP="003A4E59">
      <w:pPr>
        <w:pStyle w:val="Body"/>
        <w:rPr>
          <w:rFonts w:hint="eastAsia"/>
          <w:sz w:val="24"/>
          <w:szCs w:val="24"/>
        </w:rPr>
      </w:pPr>
      <w:r w:rsidRPr="00DD0037">
        <w:rPr>
          <w:sz w:val="24"/>
          <w:szCs w:val="24"/>
        </w:rPr>
        <w:t>Applying those pay increases to the benchmarks reflected in</w:t>
      </w:r>
      <w:r w:rsidR="00FD10A4" w:rsidRPr="00DD0037">
        <w:rPr>
          <w:sz w:val="24"/>
          <w:szCs w:val="24"/>
        </w:rPr>
        <w:t xml:space="preserve"> the December </w:t>
      </w:r>
      <w:r w:rsidR="006115C2">
        <w:rPr>
          <w:sz w:val="24"/>
          <w:szCs w:val="24"/>
        </w:rPr>
        <w:t xml:space="preserve">compensation </w:t>
      </w:r>
      <w:r w:rsidR="00FD10A4" w:rsidRPr="00DD0037">
        <w:rPr>
          <w:sz w:val="24"/>
          <w:szCs w:val="24"/>
        </w:rPr>
        <w:t xml:space="preserve">presentation, APS’ compensation would remain at fourth or fifth (among the eight districts) even with the planned increase.  </w:t>
      </w:r>
    </w:p>
    <w:p w:rsidR="006115C2" w:rsidRDefault="006115C2">
      <w:pPr>
        <w:pStyle w:val="Body"/>
        <w:rPr>
          <w:rFonts w:hint="eastAsia"/>
          <w:sz w:val="24"/>
          <w:szCs w:val="24"/>
        </w:rPr>
      </w:pPr>
    </w:p>
    <w:p w:rsidR="00CF66F0" w:rsidRPr="00DD0037" w:rsidRDefault="00FD10A4">
      <w:pPr>
        <w:pStyle w:val="Body"/>
        <w:rPr>
          <w:rFonts w:hint="eastAsia"/>
          <w:sz w:val="24"/>
          <w:szCs w:val="24"/>
        </w:rPr>
      </w:pPr>
      <w:r w:rsidRPr="00DD0037">
        <w:rPr>
          <w:sz w:val="24"/>
          <w:szCs w:val="24"/>
        </w:rPr>
        <w:t xml:space="preserve">For APS to achieve its goal of placing among the top three </w:t>
      </w:r>
      <w:r w:rsidR="006115C2">
        <w:rPr>
          <w:sz w:val="24"/>
          <w:szCs w:val="24"/>
        </w:rPr>
        <w:t xml:space="preserve">for all years and all steps </w:t>
      </w:r>
      <w:r w:rsidRPr="00DD0037">
        <w:rPr>
          <w:sz w:val="24"/>
          <w:szCs w:val="24"/>
        </w:rPr>
        <w:t xml:space="preserve">would require at least an additional 2% pay increase </w:t>
      </w:r>
      <w:r w:rsidR="006115C2">
        <w:rPr>
          <w:sz w:val="24"/>
          <w:szCs w:val="24"/>
        </w:rPr>
        <w:t>(</w:t>
      </w:r>
      <w:r w:rsidRPr="00DD0037">
        <w:rPr>
          <w:sz w:val="24"/>
          <w:szCs w:val="24"/>
        </w:rPr>
        <w:t>in addition to the proposed revised pay scale</w:t>
      </w:r>
      <w:r w:rsidR="006115C2">
        <w:rPr>
          <w:sz w:val="24"/>
          <w:szCs w:val="24"/>
        </w:rPr>
        <w:t xml:space="preserve"> announced in December)</w:t>
      </w:r>
      <w:r w:rsidRPr="00DD0037">
        <w:rPr>
          <w:sz w:val="24"/>
          <w:szCs w:val="24"/>
        </w:rPr>
        <w:t xml:space="preserve">.  </w:t>
      </w:r>
      <w:r w:rsidR="004E4209" w:rsidRPr="00DD0037">
        <w:rPr>
          <w:sz w:val="24"/>
          <w:szCs w:val="24"/>
        </w:rPr>
        <w:t xml:space="preserve">And if </w:t>
      </w:r>
      <w:r w:rsidR="006115C2">
        <w:rPr>
          <w:sz w:val="24"/>
          <w:szCs w:val="24"/>
        </w:rPr>
        <w:t xml:space="preserve">APS </w:t>
      </w:r>
      <w:r w:rsidR="004E4209" w:rsidRPr="00DD0037">
        <w:rPr>
          <w:sz w:val="24"/>
          <w:szCs w:val="24"/>
        </w:rPr>
        <w:t>want</w:t>
      </w:r>
      <w:r w:rsidR="006115C2">
        <w:rPr>
          <w:sz w:val="24"/>
          <w:szCs w:val="24"/>
        </w:rPr>
        <w:t>s</w:t>
      </w:r>
      <w:r w:rsidR="004E4209" w:rsidRPr="00DD0037">
        <w:rPr>
          <w:sz w:val="24"/>
          <w:szCs w:val="24"/>
        </w:rPr>
        <w:t xml:space="preserve"> </w:t>
      </w:r>
      <w:r w:rsidR="006115C2">
        <w:rPr>
          <w:sz w:val="24"/>
          <w:szCs w:val="24"/>
        </w:rPr>
        <w:t xml:space="preserve">its </w:t>
      </w:r>
      <w:r w:rsidR="004E4209" w:rsidRPr="00DD0037">
        <w:rPr>
          <w:sz w:val="24"/>
          <w:szCs w:val="24"/>
        </w:rPr>
        <w:t xml:space="preserve">compensation to be competitive with Fairfax (which </w:t>
      </w:r>
      <w:r w:rsidR="006115C2">
        <w:rPr>
          <w:sz w:val="24"/>
          <w:szCs w:val="24"/>
        </w:rPr>
        <w:t xml:space="preserve">we believe </w:t>
      </w:r>
      <w:r w:rsidR="004E4209" w:rsidRPr="00DD0037">
        <w:rPr>
          <w:sz w:val="24"/>
          <w:szCs w:val="24"/>
        </w:rPr>
        <w:t xml:space="preserve">is important given the volume of teachers that Fairfax employs), </w:t>
      </w:r>
      <w:r w:rsidR="006115C2">
        <w:rPr>
          <w:sz w:val="24"/>
          <w:szCs w:val="24"/>
        </w:rPr>
        <w:t xml:space="preserve">APS </w:t>
      </w:r>
      <w:r w:rsidR="004E4209" w:rsidRPr="00DD0037">
        <w:rPr>
          <w:sz w:val="24"/>
          <w:szCs w:val="24"/>
        </w:rPr>
        <w:t>may need to increase pay by 3% or more</w:t>
      </w:r>
      <w:r w:rsidR="006115C2">
        <w:rPr>
          <w:sz w:val="24"/>
          <w:szCs w:val="24"/>
        </w:rPr>
        <w:t xml:space="preserve"> beyond the </w:t>
      </w:r>
      <w:r w:rsidR="003A4E59">
        <w:rPr>
          <w:sz w:val="24"/>
          <w:szCs w:val="24"/>
        </w:rPr>
        <w:t xml:space="preserve">amount associated with the </w:t>
      </w:r>
      <w:r w:rsidR="006115C2">
        <w:rPr>
          <w:sz w:val="24"/>
          <w:szCs w:val="24"/>
        </w:rPr>
        <w:t>revised pay scale</w:t>
      </w:r>
      <w:r w:rsidR="004E4209" w:rsidRPr="00DD0037">
        <w:rPr>
          <w:sz w:val="24"/>
          <w:szCs w:val="24"/>
        </w:rPr>
        <w:t xml:space="preserve">.  </w:t>
      </w:r>
      <w:r w:rsidRPr="00DD0037">
        <w:rPr>
          <w:sz w:val="24"/>
          <w:szCs w:val="24"/>
        </w:rPr>
        <w:t>We estimate that adding 2</w:t>
      </w:r>
      <w:r w:rsidR="004E4209" w:rsidRPr="00DD0037">
        <w:rPr>
          <w:sz w:val="24"/>
          <w:szCs w:val="24"/>
        </w:rPr>
        <w:t>-3</w:t>
      </w:r>
      <w:r w:rsidRPr="00DD0037">
        <w:rPr>
          <w:sz w:val="24"/>
          <w:szCs w:val="24"/>
        </w:rPr>
        <w:t xml:space="preserve">% to the existing </w:t>
      </w:r>
      <w:r w:rsidR="006115C2">
        <w:rPr>
          <w:sz w:val="24"/>
          <w:szCs w:val="24"/>
        </w:rPr>
        <w:t xml:space="preserve">pay </w:t>
      </w:r>
      <w:r w:rsidRPr="00DD0037">
        <w:rPr>
          <w:sz w:val="24"/>
          <w:szCs w:val="24"/>
        </w:rPr>
        <w:t xml:space="preserve">proposal </w:t>
      </w:r>
      <w:r w:rsidR="003A4E59">
        <w:rPr>
          <w:sz w:val="24"/>
          <w:szCs w:val="24"/>
        </w:rPr>
        <w:t xml:space="preserve">for teachers </w:t>
      </w:r>
      <w:r w:rsidRPr="00DD0037">
        <w:rPr>
          <w:sz w:val="24"/>
          <w:szCs w:val="24"/>
        </w:rPr>
        <w:t xml:space="preserve">would increase the </w:t>
      </w:r>
      <w:r w:rsidRPr="00DD0037">
        <w:rPr>
          <w:sz w:val="24"/>
          <w:szCs w:val="24"/>
        </w:rPr>
        <w:lastRenderedPageBreak/>
        <w:t>budget by approximately $6</w:t>
      </w:r>
      <w:r w:rsidR="004E4209" w:rsidRPr="00DD0037">
        <w:rPr>
          <w:sz w:val="24"/>
          <w:szCs w:val="24"/>
        </w:rPr>
        <w:t>-9</w:t>
      </w:r>
      <w:r w:rsidRPr="00DD0037">
        <w:rPr>
          <w:sz w:val="24"/>
          <w:szCs w:val="24"/>
        </w:rPr>
        <w:t xml:space="preserve"> million (accounting for salary and benefits).</w:t>
      </w:r>
      <w:r w:rsidR="004E4209" w:rsidRPr="00DD0037">
        <w:rPr>
          <w:sz w:val="24"/>
          <w:szCs w:val="24"/>
        </w:rPr>
        <w:t xml:space="preserve">  </w:t>
      </w:r>
      <w:r w:rsidR="003A4E59">
        <w:rPr>
          <w:sz w:val="24"/>
          <w:szCs w:val="24"/>
        </w:rPr>
        <w:t xml:space="preserve">This </w:t>
      </w:r>
      <w:r w:rsidR="004E4209" w:rsidRPr="00DD0037">
        <w:rPr>
          <w:sz w:val="24"/>
          <w:szCs w:val="24"/>
        </w:rPr>
        <w:t xml:space="preserve">incremental investment </w:t>
      </w:r>
      <w:r w:rsidR="003A4E59">
        <w:rPr>
          <w:sz w:val="24"/>
          <w:szCs w:val="24"/>
        </w:rPr>
        <w:t xml:space="preserve">is necessary for </w:t>
      </w:r>
      <w:r w:rsidR="006115C2">
        <w:rPr>
          <w:sz w:val="24"/>
          <w:szCs w:val="24"/>
        </w:rPr>
        <w:t>APS</w:t>
      </w:r>
      <w:r w:rsidR="003A4E59">
        <w:rPr>
          <w:sz w:val="24"/>
          <w:szCs w:val="24"/>
        </w:rPr>
        <w:t xml:space="preserve"> to achieve its</w:t>
      </w:r>
      <w:r w:rsidR="006115C2">
        <w:rPr>
          <w:sz w:val="24"/>
          <w:szCs w:val="24"/>
        </w:rPr>
        <w:t xml:space="preserve"> </w:t>
      </w:r>
      <w:r w:rsidR="004E4209" w:rsidRPr="00DD0037">
        <w:rPr>
          <w:sz w:val="24"/>
          <w:szCs w:val="24"/>
        </w:rPr>
        <w:t xml:space="preserve">goal of attracting and retaining the best teachers in the area.  For APS to invest $21 million for additional teacher compensation (as planned in the existing proposal), while still remaining </w:t>
      </w:r>
      <w:r w:rsidR="005A3133">
        <w:rPr>
          <w:sz w:val="24"/>
          <w:szCs w:val="24"/>
        </w:rPr>
        <w:t xml:space="preserve">middle of the </w:t>
      </w:r>
      <w:r w:rsidR="002F615D">
        <w:rPr>
          <w:sz w:val="24"/>
          <w:szCs w:val="24"/>
        </w:rPr>
        <w:t>pack</w:t>
      </w:r>
      <w:r w:rsidR="005A3133">
        <w:rPr>
          <w:sz w:val="24"/>
          <w:szCs w:val="24"/>
        </w:rPr>
        <w:t xml:space="preserve"> or in </w:t>
      </w:r>
      <w:r w:rsidR="004E4209" w:rsidRPr="00DD0037">
        <w:rPr>
          <w:sz w:val="24"/>
          <w:szCs w:val="24"/>
        </w:rPr>
        <w:t>the bottom half of our local peers</w:t>
      </w:r>
      <w:r w:rsidR="009F78F4">
        <w:rPr>
          <w:sz w:val="24"/>
          <w:szCs w:val="24"/>
        </w:rPr>
        <w:t xml:space="preserve"> in teacher compensation</w:t>
      </w:r>
      <w:r w:rsidR="004E4209" w:rsidRPr="00DD0037">
        <w:rPr>
          <w:sz w:val="24"/>
          <w:szCs w:val="24"/>
        </w:rPr>
        <w:t>, would be a significant missed opportunity.</w:t>
      </w:r>
    </w:p>
    <w:p w:rsidR="004E4209" w:rsidRPr="00DD0037" w:rsidRDefault="004E4209">
      <w:pPr>
        <w:pStyle w:val="Body"/>
        <w:rPr>
          <w:rFonts w:hint="eastAsia"/>
          <w:sz w:val="24"/>
          <w:szCs w:val="24"/>
        </w:rPr>
      </w:pPr>
    </w:p>
    <w:p w:rsidR="004E4209" w:rsidRPr="00DD0037" w:rsidRDefault="004E4209">
      <w:pPr>
        <w:pStyle w:val="Body"/>
        <w:rPr>
          <w:rFonts w:hint="eastAsia"/>
          <w:sz w:val="24"/>
          <w:szCs w:val="24"/>
        </w:rPr>
      </w:pPr>
      <w:r w:rsidRPr="00DD0037">
        <w:rPr>
          <w:b/>
          <w:bCs/>
          <w:sz w:val="24"/>
          <w:szCs w:val="24"/>
        </w:rPr>
        <w:t>Reduced Class Sizes</w:t>
      </w:r>
      <w:r w:rsidRPr="00DD0037">
        <w:rPr>
          <w:sz w:val="24"/>
          <w:szCs w:val="24"/>
        </w:rPr>
        <w:t xml:space="preserve">.  As set forth in our white paper on class sizes (available </w:t>
      </w:r>
      <w:hyperlink r:id="rId8" w:history="1">
        <w:r w:rsidRPr="00DD0037">
          <w:rPr>
            <w:rStyle w:val="Hyperlink"/>
            <w:sz w:val="24"/>
            <w:szCs w:val="24"/>
          </w:rPr>
          <w:t>here</w:t>
        </w:r>
      </w:hyperlink>
      <w:r w:rsidRPr="00DD0037">
        <w:rPr>
          <w:sz w:val="24"/>
          <w:szCs w:val="24"/>
        </w:rPr>
        <w:t xml:space="preserve">), Arlington Parents for Education believes APS must focus on reducing its class sizes.  APS’ class sizes at the elementary level are the highest among the WABE benchmarked school districts.  At the middle school level, the average class sizes for </w:t>
      </w:r>
      <w:r w:rsidR="009F78F4">
        <w:rPr>
          <w:sz w:val="24"/>
          <w:szCs w:val="24"/>
        </w:rPr>
        <w:t xml:space="preserve">SOL </w:t>
      </w:r>
      <w:r w:rsidRPr="00DD0037">
        <w:rPr>
          <w:sz w:val="24"/>
          <w:szCs w:val="24"/>
        </w:rPr>
        <w:t>classes ha</w:t>
      </w:r>
      <w:r w:rsidR="00B03824">
        <w:rPr>
          <w:sz w:val="24"/>
          <w:szCs w:val="24"/>
        </w:rPr>
        <w:t>ve</w:t>
      </w:r>
      <w:r w:rsidRPr="00DD0037">
        <w:rPr>
          <w:sz w:val="24"/>
          <w:szCs w:val="24"/>
        </w:rPr>
        <w:t xml:space="preserve"> increased substantially.  In addition, the number of middle and high school classes with 27 or more students has increased exponentially over the past two years.  </w:t>
      </w:r>
      <w:r w:rsidR="00C111C9" w:rsidRPr="00DD0037">
        <w:rPr>
          <w:sz w:val="24"/>
          <w:szCs w:val="24"/>
        </w:rPr>
        <w:t xml:space="preserve">Arlington Parents for Education </w:t>
      </w:r>
      <w:r w:rsidR="00B03824">
        <w:rPr>
          <w:sz w:val="24"/>
          <w:szCs w:val="24"/>
        </w:rPr>
        <w:t xml:space="preserve">has </w:t>
      </w:r>
      <w:r w:rsidR="00C111C9" w:rsidRPr="00DD0037">
        <w:rPr>
          <w:sz w:val="24"/>
          <w:szCs w:val="24"/>
        </w:rPr>
        <w:t>ask</w:t>
      </w:r>
      <w:r w:rsidR="00B03824">
        <w:rPr>
          <w:sz w:val="24"/>
          <w:szCs w:val="24"/>
        </w:rPr>
        <w:t>ed</w:t>
      </w:r>
      <w:r w:rsidR="00C111C9" w:rsidRPr="00DD0037">
        <w:rPr>
          <w:sz w:val="24"/>
          <w:szCs w:val="24"/>
        </w:rPr>
        <w:t xml:space="preserve"> that APS undertake a two-year process to reduce elementary class sizes by an average of at least 2-3 students per grade</w:t>
      </w:r>
      <w:r w:rsidR="009F78F4">
        <w:rPr>
          <w:sz w:val="24"/>
          <w:szCs w:val="24"/>
        </w:rPr>
        <w:t xml:space="preserve">, which will </w:t>
      </w:r>
      <w:r w:rsidR="00C111C9" w:rsidRPr="00DD0037">
        <w:rPr>
          <w:sz w:val="24"/>
          <w:szCs w:val="24"/>
        </w:rPr>
        <w:t xml:space="preserve">likely require a reduction in the planning factors by up to 5 to 6 students.  As a first step, we ask that APS reduce the elementary class size planning factors by 3 students in this year’s budget.  For secondary, we ask that APS reverse the planning factor increase of one student per class </w:t>
      </w:r>
      <w:r w:rsidR="00B03824">
        <w:rPr>
          <w:sz w:val="24"/>
          <w:szCs w:val="24"/>
        </w:rPr>
        <w:t xml:space="preserve">that was made in the budget </w:t>
      </w:r>
      <w:r w:rsidR="00C111C9" w:rsidRPr="00DD0037">
        <w:rPr>
          <w:sz w:val="24"/>
          <w:szCs w:val="24"/>
        </w:rPr>
        <w:t xml:space="preserve">two years ago, and supplement class offerings in those subjects where class sizes exceed 27 students.  As reflected in our white paper, we estimate those class size reductions would cost between $6 and </w:t>
      </w:r>
      <w:r w:rsidR="009F78F4">
        <w:rPr>
          <w:sz w:val="24"/>
          <w:szCs w:val="24"/>
        </w:rPr>
        <w:t>$</w:t>
      </w:r>
      <w:r w:rsidR="00C111C9" w:rsidRPr="00DD0037">
        <w:rPr>
          <w:sz w:val="24"/>
          <w:szCs w:val="24"/>
        </w:rPr>
        <w:t>7 million.</w:t>
      </w:r>
    </w:p>
    <w:p w:rsidR="00FD10A4" w:rsidRPr="00DD0037" w:rsidRDefault="00FD10A4">
      <w:pPr>
        <w:pStyle w:val="Body"/>
        <w:rPr>
          <w:rFonts w:hint="eastAsia"/>
          <w:sz w:val="24"/>
          <w:szCs w:val="24"/>
        </w:rPr>
      </w:pPr>
    </w:p>
    <w:p w:rsidR="00D81932" w:rsidRPr="00DD0037" w:rsidRDefault="00C111C9">
      <w:pPr>
        <w:pStyle w:val="Body"/>
        <w:rPr>
          <w:rFonts w:hint="eastAsia"/>
          <w:sz w:val="24"/>
          <w:szCs w:val="24"/>
        </w:rPr>
      </w:pPr>
      <w:r w:rsidRPr="00DD0037">
        <w:rPr>
          <w:b/>
          <w:bCs/>
          <w:sz w:val="24"/>
          <w:szCs w:val="24"/>
        </w:rPr>
        <w:t>Increased Instructional Time</w:t>
      </w:r>
      <w:r w:rsidRPr="00DD0037">
        <w:rPr>
          <w:sz w:val="24"/>
          <w:szCs w:val="24"/>
        </w:rPr>
        <w:t xml:space="preserve">.  </w:t>
      </w:r>
      <w:r w:rsidR="00151CF2" w:rsidRPr="00DD0037">
        <w:rPr>
          <w:sz w:val="24"/>
          <w:szCs w:val="24"/>
        </w:rPr>
        <w:t xml:space="preserve">The results of last year’s SOL </w:t>
      </w:r>
      <w:hyperlink r:id="rId9" w:history="1">
        <w:r w:rsidR="00151CF2" w:rsidRPr="00DD0037">
          <w:rPr>
            <w:rStyle w:val="Hyperlink"/>
            <w:sz w:val="24"/>
            <w:szCs w:val="24"/>
          </w:rPr>
          <w:t>scores</w:t>
        </w:r>
      </w:hyperlink>
      <w:r w:rsidR="00151CF2" w:rsidRPr="00DD0037">
        <w:rPr>
          <w:sz w:val="24"/>
          <w:szCs w:val="24"/>
        </w:rPr>
        <w:t xml:space="preserve"> leave little doubt about the magnitude of learning loss suffered as a result of the pandemic.  The beginning of the year DiBels test score</w:t>
      </w:r>
      <w:r w:rsidR="009F78F4">
        <w:rPr>
          <w:sz w:val="24"/>
          <w:szCs w:val="24"/>
        </w:rPr>
        <w:t>s</w:t>
      </w:r>
      <w:r w:rsidR="00151CF2" w:rsidRPr="00DD0037">
        <w:rPr>
          <w:sz w:val="24"/>
          <w:szCs w:val="24"/>
        </w:rPr>
        <w:t xml:space="preserve"> and the math inventory performance from fall and winter confirm the extent of th</w:t>
      </w:r>
      <w:r w:rsidR="00B03824">
        <w:rPr>
          <w:sz w:val="24"/>
          <w:szCs w:val="24"/>
        </w:rPr>
        <w:t>at learning</w:t>
      </w:r>
      <w:r w:rsidR="00151CF2" w:rsidRPr="00DD0037">
        <w:rPr>
          <w:sz w:val="24"/>
          <w:szCs w:val="24"/>
        </w:rPr>
        <w:t xml:space="preserve"> loss, and </w:t>
      </w:r>
      <w:r w:rsidR="00B03824">
        <w:rPr>
          <w:sz w:val="24"/>
          <w:szCs w:val="24"/>
        </w:rPr>
        <w:t xml:space="preserve">also </w:t>
      </w:r>
      <w:r w:rsidR="009F78F4">
        <w:rPr>
          <w:sz w:val="24"/>
          <w:szCs w:val="24"/>
        </w:rPr>
        <w:t xml:space="preserve">suggest </w:t>
      </w:r>
      <w:r w:rsidR="00151CF2" w:rsidRPr="00DD0037">
        <w:rPr>
          <w:sz w:val="24"/>
          <w:szCs w:val="24"/>
        </w:rPr>
        <w:t xml:space="preserve">that APS’ “accelerated learning” program has not to date </w:t>
      </w:r>
      <w:r w:rsidR="00B03824">
        <w:rPr>
          <w:sz w:val="24"/>
          <w:szCs w:val="24"/>
        </w:rPr>
        <w:t xml:space="preserve">materially </w:t>
      </w:r>
      <w:r w:rsidR="00151CF2" w:rsidRPr="00DD0037">
        <w:rPr>
          <w:sz w:val="24"/>
          <w:szCs w:val="24"/>
        </w:rPr>
        <w:t xml:space="preserve">mitigated that impact.  As we </w:t>
      </w:r>
      <w:hyperlink r:id="rId10" w:history="1">
        <w:r w:rsidR="009F78F4">
          <w:rPr>
            <w:rStyle w:val="Hyperlink"/>
            <w:sz w:val="24"/>
            <w:szCs w:val="24"/>
          </w:rPr>
          <w:t>noted</w:t>
        </w:r>
      </w:hyperlink>
      <w:r w:rsidR="009F78F4">
        <w:rPr>
          <w:sz w:val="24"/>
          <w:szCs w:val="24"/>
        </w:rPr>
        <w:t xml:space="preserve"> </w:t>
      </w:r>
      <w:r w:rsidR="0053729A">
        <w:rPr>
          <w:sz w:val="24"/>
          <w:szCs w:val="24"/>
        </w:rPr>
        <w:t>last</w:t>
      </w:r>
      <w:bookmarkStart w:id="0" w:name="_GoBack"/>
      <w:bookmarkEnd w:id="0"/>
      <w:r w:rsidR="00151CF2" w:rsidRPr="00DD0037">
        <w:rPr>
          <w:sz w:val="24"/>
          <w:szCs w:val="24"/>
        </w:rPr>
        <w:t xml:space="preserve"> September, recovery from such learning loss requires an investment in additional instructional time</w:t>
      </w:r>
      <w:r w:rsidR="009F78F4">
        <w:rPr>
          <w:sz w:val="24"/>
          <w:szCs w:val="24"/>
        </w:rPr>
        <w:t xml:space="preserve">, and </w:t>
      </w:r>
      <w:r w:rsidR="005A3133">
        <w:rPr>
          <w:sz w:val="24"/>
          <w:szCs w:val="24"/>
        </w:rPr>
        <w:t xml:space="preserve">many </w:t>
      </w:r>
      <w:r w:rsidR="009F78F4">
        <w:rPr>
          <w:sz w:val="24"/>
          <w:szCs w:val="24"/>
        </w:rPr>
        <w:t xml:space="preserve">superintendents </w:t>
      </w:r>
      <w:r w:rsidR="00816CD3">
        <w:rPr>
          <w:sz w:val="24"/>
          <w:szCs w:val="24"/>
        </w:rPr>
        <w:t xml:space="preserve">across the country </w:t>
      </w:r>
      <w:r w:rsidR="009F78F4">
        <w:rPr>
          <w:sz w:val="24"/>
          <w:szCs w:val="24"/>
        </w:rPr>
        <w:t>use</w:t>
      </w:r>
      <w:r w:rsidR="005A3133">
        <w:rPr>
          <w:sz w:val="24"/>
          <w:szCs w:val="24"/>
        </w:rPr>
        <w:t>d</w:t>
      </w:r>
      <w:r w:rsidR="009F78F4">
        <w:rPr>
          <w:sz w:val="24"/>
          <w:szCs w:val="24"/>
        </w:rPr>
        <w:t xml:space="preserve"> their ESSER funds for high-intensity tutoring and additional instructional time.  </w:t>
      </w:r>
      <w:r w:rsidR="00BC287D" w:rsidRPr="00DD0037">
        <w:rPr>
          <w:sz w:val="24"/>
          <w:szCs w:val="24"/>
        </w:rPr>
        <w:t>As just one example, Prince George</w:t>
      </w:r>
      <w:r w:rsidR="00D81932" w:rsidRPr="00DD0037">
        <w:rPr>
          <w:sz w:val="24"/>
          <w:szCs w:val="24"/>
        </w:rPr>
        <w:t>’</w:t>
      </w:r>
      <w:r w:rsidR="00BC287D" w:rsidRPr="00DD0037">
        <w:rPr>
          <w:sz w:val="24"/>
          <w:szCs w:val="24"/>
        </w:rPr>
        <w:t xml:space="preserve">s County </w:t>
      </w:r>
      <w:hyperlink r:id="rId11" w:history="1">
        <w:r w:rsidR="00BC287D" w:rsidRPr="00DD0037">
          <w:rPr>
            <w:rStyle w:val="Hyperlink"/>
            <w:sz w:val="24"/>
            <w:szCs w:val="24"/>
          </w:rPr>
          <w:t>implemented</w:t>
        </w:r>
      </w:hyperlink>
      <w:r w:rsidR="00BC287D" w:rsidRPr="00DD0037">
        <w:rPr>
          <w:sz w:val="24"/>
          <w:szCs w:val="24"/>
        </w:rPr>
        <w:t xml:space="preserve">  after school </w:t>
      </w:r>
      <w:r w:rsidR="00E52773" w:rsidRPr="00DD0037">
        <w:rPr>
          <w:sz w:val="24"/>
          <w:szCs w:val="24"/>
        </w:rPr>
        <w:t xml:space="preserve">small group </w:t>
      </w:r>
      <w:r w:rsidR="00BC287D" w:rsidRPr="00DD0037">
        <w:rPr>
          <w:sz w:val="24"/>
          <w:szCs w:val="24"/>
        </w:rPr>
        <w:t xml:space="preserve">tutoring programs in elementary reading and English language arts, for elementary and middle school students struggling in math, for middle school students in reading and writing, and for high school students in English language </w:t>
      </w:r>
      <w:r w:rsidR="00E52773" w:rsidRPr="00DD0037">
        <w:rPr>
          <w:sz w:val="24"/>
          <w:szCs w:val="24"/>
        </w:rPr>
        <w:t xml:space="preserve">arts, math and social studies.  Fairfax’s ESSER </w:t>
      </w:r>
      <w:hyperlink r:id="rId12" w:history="1">
        <w:r w:rsidR="00D81932" w:rsidRPr="00DD0037">
          <w:rPr>
            <w:rStyle w:val="Hyperlink"/>
            <w:sz w:val="24"/>
            <w:szCs w:val="24"/>
          </w:rPr>
          <w:t>plan</w:t>
        </w:r>
      </w:hyperlink>
      <w:r w:rsidR="00D81932" w:rsidRPr="00DD0037">
        <w:rPr>
          <w:sz w:val="24"/>
          <w:szCs w:val="24"/>
        </w:rPr>
        <w:t xml:space="preserve"> </w:t>
      </w:r>
      <w:r w:rsidR="00E52773" w:rsidRPr="00DD0037">
        <w:rPr>
          <w:sz w:val="24"/>
          <w:szCs w:val="24"/>
        </w:rPr>
        <w:t xml:space="preserve">also devoted $55 million (about 1.6% of its $3.4 billion operating fund) to “Academic </w:t>
      </w:r>
      <w:r w:rsidR="00B03824">
        <w:rPr>
          <w:sz w:val="24"/>
          <w:szCs w:val="24"/>
        </w:rPr>
        <w:t>I</w:t>
      </w:r>
      <w:r w:rsidR="00E52773" w:rsidRPr="00DD0037">
        <w:rPr>
          <w:sz w:val="24"/>
          <w:szCs w:val="24"/>
        </w:rPr>
        <w:t>ntervention</w:t>
      </w:r>
      <w:r w:rsidR="009F78F4">
        <w:rPr>
          <w:sz w:val="24"/>
          <w:szCs w:val="24"/>
        </w:rPr>
        <w:t>,</w:t>
      </w:r>
      <w:r w:rsidR="00E52773" w:rsidRPr="00DD0037">
        <w:rPr>
          <w:sz w:val="24"/>
          <w:szCs w:val="24"/>
        </w:rPr>
        <w:t xml:space="preserve">” </w:t>
      </w:r>
      <w:r w:rsidR="009F78F4">
        <w:rPr>
          <w:sz w:val="24"/>
          <w:szCs w:val="24"/>
        </w:rPr>
        <w:t xml:space="preserve">which </w:t>
      </w:r>
      <w:r w:rsidR="00D81932" w:rsidRPr="00DD0037">
        <w:rPr>
          <w:sz w:val="24"/>
          <w:szCs w:val="24"/>
        </w:rPr>
        <w:t>allocated money to schools for tutoring, both in-house and external.</w:t>
      </w:r>
      <w:r w:rsidR="00E52773" w:rsidRPr="00DD0037">
        <w:rPr>
          <w:sz w:val="24"/>
          <w:szCs w:val="24"/>
        </w:rPr>
        <w:t xml:space="preserve"> </w:t>
      </w:r>
      <w:r w:rsidR="0052303B">
        <w:rPr>
          <w:sz w:val="24"/>
          <w:szCs w:val="24"/>
        </w:rPr>
        <w:t xml:space="preserve">In APS’ most recent state ESSER application, APS asked for what it needed to address learning loss, and that amount was $15 million (though </w:t>
      </w:r>
      <w:r w:rsidR="00816CD3">
        <w:rPr>
          <w:sz w:val="24"/>
          <w:szCs w:val="24"/>
        </w:rPr>
        <w:t xml:space="preserve">APS </w:t>
      </w:r>
      <w:r w:rsidR="0052303B">
        <w:rPr>
          <w:sz w:val="24"/>
          <w:szCs w:val="24"/>
        </w:rPr>
        <w:t xml:space="preserve">was only awarded $2 million). That application </w:t>
      </w:r>
      <w:r w:rsidR="00D81932" w:rsidRPr="00DD0037">
        <w:rPr>
          <w:sz w:val="24"/>
          <w:szCs w:val="24"/>
        </w:rPr>
        <w:t xml:space="preserve">underscores that </w:t>
      </w:r>
      <w:r w:rsidR="0052303B">
        <w:rPr>
          <w:sz w:val="24"/>
          <w:szCs w:val="24"/>
        </w:rPr>
        <w:t xml:space="preserve">APS still requires a </w:t>
      </w:r>
      <w:r w:rsidR="00D81932" w:rsidRPr="00DD0037">
        <w:rPr>
          <w:sz w:val="24"/>
          <w:szCs w:val="24"/>
        </w:rPr>
        <w:t xml:space="preserve">substantial investment to </w:t>
      </w:r>
      <w:r w:rsidR="0052303B">
        <w:rPr>
          <w:sz w:val="24"/>
          <w:szCs w:val="24"/>
        </w:rPr>
        <w:t xml:space="preserve">help </w:t>
      </w:r>
      <w:r w:rsidR="00D81932" w:rsidRPr="00DD0037">
        <w:rPr>
          <w:sz w:val="24"/>
          <w:szCs w:val="24"/>
        </w:rPr>
        <w:t>APS’ students</w:t>
      </w:r>
      <w:r w:rsidR="0052303B">
        <w:rPr>
          <w:sz w:val="24"/>
          <w:szCs w:val="24"/>
        </w:rPr>
        <w:t xml:space="preserve"> recover from learning loss</w:t>
      </w:r>
      <w:r w:rsidR="00D81932" w:rsidRPr="00DD0037">
        <w:rPr>
          <w:sz w:val="24"/>
          <w:szCs w:val="24"/>
        </w:rPr>
        <w:t xml:space="preserve">.  </w:t>
      </w:r>
    </w:p>
    <w:p w:rsidR="00D81932" w:rsidRPr="00DD0037" w:rsidRDefault="00D81932">
      <w:pPr>
        <w:pStyle w:val="Body"/>
        <w:rPr>
          <w:rFonts w:hint="eastAsia"/>
          <w:sz w:val="24"/>
          <w:szCs w:val="24"/>
        </w:rPr>
      </w:pPr>
    </w:p>
    <w:p w:rsidR="00B17658" w:rsidRDefault="00D81932">
      <w:pPr>
        <w:pStyle w:val="Body"/>
        <w:rPr>
          <w:rFonts w:hint="eastAsia"/>
          <w:sz w:val="24"/>
          <w:szCs w:val="24"/>
        </w:rPr>
      </w:pPr>
      <w:r w:rsidRPr="00DD0037">
        <w:rPr>
          <w:sz w:val="24"/>
          <w:szCs w:val="24"/>
        </w:rPr>
        <w:t>Arlington Parents for Education ask</w:t>
      </w:r>
      <w:r w:rsidR="00DD0037" w:rsidRPr="00DD0037">
        <w:rPr>
          <w:sz w:val="24"/>
          <w:szCs w:val="24"/>
        </w:rPr>
        <w:t>s</w:t>
      </w:r>
      <w:r w:rsidRPr="00DD0037">
        <w:rPr>
          <w:sz w:val="24"/>
          <w:szCs w:val="24"/>
        </w:rPr>
        <w:t xml:space="preserve"> that APS devote at least 1</w:t>
      </w:r>
      <w:r w:rsidR="0052303B">
        <w:rPr>
          <w:sz w:val="24"/>
          <w:szCs w:val="24"/>
        </w:rPr>
        <w:t>.5</w:t>
      </w:r>
      <w:r w:rsidRPr="00DD0037">
        <w:rPr>
          <w:sz w:val="24"/>
          <w:szCs w:val="24"/>
        </w:rPr>
        <w:t>% of its budget</w:t>
      </w:r>
      <w:r w:rsidR="0052303B">
        <w:rPr>
          <w:sz w:val="24"/>
          <w:szCs w:val="24"/>
        </w:rPr>
        <w:t xml:space="preserve"> ($10.5 million)</w:t>
      </w:r>
      <w:r w:rsidRPr="00DD0037">
        <w:rPr>
          <w:sz w:val="24"/>
          <w:szCs w:val="24"/>
        </w:rPr>
        <w:t xml:space="preserve"> (</w:t>
      </w:r>
      <w:r w:rsidR="0052303B">
        <w:rPr>
          <w:sz w:val="24"/>
          <w:szCs w:val="24"/>
        </w:rPr>
        <w:t xml:space="preserve">similar to what Fairfax invested) </w:t>
      </w:r>
      <w:r w:rsidRPr="00DD0037">
        <w:rPr>
          <w:sz w:val="24"/>
          <w:szCs w:val="24"/>
        </w:rPr>
        <w:t>to provid</w:t>
      </w:r>
      <w:r w:rsidR="0052303B">
        <w:rPr>
          <w:sz w:val="24"/>
          <w:szCs w:val="24"/>
        </w:rPr>
        <w:t>e</w:t>
      </w:r>
      <w:r w:rsidRPr="00DD0037">
        <w:rPr>
          <w:sz w:val="24"/>
          <w:szCs w:val="24"/>
        </w:rPr>
        <w:t xml:space="preserve"> additional</w:t>
      </w:r>
      <w:r w:rsidR="00B17658">
        <w:rPr>
          <w:sz w:val="24"/>
          <w:szCs w:val="24"/>
        </w:rPr>
        <w:t xml:space="preserve"> in-person instructional time,</w:t>
      </w:r>
      <w:r w:rsidRPr="00DD0037">
        <w:rPr>
          <w:sz w:val="24"/>
          <w:szCs w:val="24"/>
        </w:rPr>
        <w:t xml:space="preserve"> preferably in the form of tutoring, which has </w:t>
      </w:r>
      <w:r w:rsidR="00B17658">
        <w:rPr>
          <w:sz w:val="24"/>
          <w:szCs w:val="24"/>
        </w:rPr>
        <w:t xml:space="preserve">been </w:t>
      </w:r>
      <w:r w:rsidRPr="00DD0037">
        <w:rPr>
          <w:sz w:val="24"/>
          <w:szCs w:val="24"/>
        </w:rPr>
        <w:t>shown to have the greatest impact</w:t>
      </w:r>
      <w:r w:rsidR="00DD0037" w:rsidRPr="00DD0037">
        <w:rPr>
          <w:sz w:val="24"/>
          <w:szCs w:val="24"/>
        </w:rPr>
        <w:t xml:space="preserve"> on student learning</w:t>
      </w:r>
      <w:r w:rsidRPr="00DD0037">
        <w:rPr>
          <w:sz w:val="24"/>
          <w:szCs w:val="24"/>
        </w:rPr>
        <w:t xml:space="preserve">.  We ask that APS provide extended day and before- or after-school instructional options, and lengthen the school calendar so that APS has over 180 days of school.  </w:t>
      </w:r>
    </w:p>
    <w:p w:rsidR="00B17658" w:rsidRDefault="00B17658">
      <w:pPr>
        <w:pStyle w:val="Body"/>
        <w:rPr>
          <w:rFonts w:hint="eastAsia"/>
          <w:sz w:val="24"/>
          <w:szCs w:val="24"/>
        </w:rPr>
      </w:pPr>
    </w:p>
    <w:p w:rsidR="00FD10A4" w:rsidRDefault="00D81932">
      <w:pPr>
        <w:pStyle w:val="Body"/>
        <w:rPr>
          <w:rFonts w:hint="eastAsia"/>
          <w:sz w:val="24"/>
          <w:szCs w:val="24"/>
        </w:rPr>
      </w:pPr>
      <w:r w:rsidRPr="00DD0037">
        <w:rPr>
          <w:sz w:val="24"/>
          <w:szCs w:val="24"/>
        </w:rPr>
        <w:lastRenderedPageBreak/>
        <w:t xml:space="preserve">APS </w:t>
      </w:r>
      <w:r w:rsidR="005A3133">
        <w:rPr>
          <w:sz w:val="24"/>
          <w:szCs w:val="24"/>
        </w:rPr>
        <w:t xml:space="preserve">should also </w:t>
      </w:r>
      <w:r w:rsidRPr="00DD0037">
        <w:rPr>
          <w:sz w:val="24"/>
          <w:szCs w:val="24"/>
        </w:rPr>
        <w:t xml:space="preserve">increase both the size and duration of its proposed summer school program.  </w:t>
      </w:r>
      <w:r w:rsidR="00DD0037" w:rsidRPr="00DD0037">
        <w:rPr>
          <w:sz w:val="24"/>
          <w:szCs w:val="24"/>
        </w:rPr>
        <w:t xml:space="preserve">As we noted in our recent </w:t>
      </w:r>
      <w:hyperlink r:id="rId13" w:history="1">
        <w:r w:rsidR="00DD0037" w:rsidRPr="00DD0037">
          <w:rPr>
            <w:rStyle w:val="Hyperlink"/>
            <w:sz w:val="24"/>
            <w:szCs w:val="24"/>
          </w:rPr>
          <w:t>white paper</w:t>
        </w:r>
      </w:hyperlink>
      <w:r w:rsidR="00DD0037" w:rsidRPr="00DD0037">
        <w:rPr>
          <w:sz w:val="24"/>
          <w:szCs w:val="24"/>
        </w:rPr>
        <w:t xml:space="preserve">, </w:t>
      </w:r>
      <w:r w:rsidR="00B17658">
        <w:rPr>
          <w:sz w:val="24"/>
          <w:szCs w:val="24"/>
        </w:rPr>
        <w:t xml:space="preserve">APS’ </w:t>
      </w:r>
      <w:r w:rsidR="00DD0037" w:rsidRPr="00DD0037">
        <w:rPr>
          <w:sz w:val="24"/>
          <w:szCs w:val="24"/>
        </w:rPr>
        <w:t xml:space="preserve">peer districts responded to the pandemic by increasing the number of students in their summer school program, while APS shrunk the size of its program.  Further, APS’ summer school program is only 4 to 5 weeks long, and </w:t>
      </w:r>
      <w:r w:rsidR="00B17658">
        <w:rPr>
          <w:sz w:val="24"/>
          <w:szCs w:val="24"/>
        </w:rPr>
        <w:t xml:space="preserve">provides only </w:t>
      </w:r>
      <w:r w:rsidR="00DD0037" w:rsidRPr="00DD0037">
        <w:rPr>
          <w:sz w:val="24"/>
          <w:szCs w:val="24"/>
        </w:rPr>
        <w:t>half days of instruction</w:t>
      </w:r>
      <w:r w:rsidR="00BF4DA6">
        <w:rPr>
          <w:sz w:val="24"/>
          <w:szCs w:val="24"/>
        </w:rPr>
        <w:t xml:space="preserve">, which is one to </w:t>
      </w:r>
      <w:r w:rsidR="00DD0037" w:rsidRPr="00DD0037">
        <w:rPr>
          <w:sz w:val="24"/>
          <w:szCs w:val="24"/>
        </w:rPr>
        <w:t xml:space="preserve">two weeks shorter than what is recommended by the US Department of Education, and </w:t>
      </w:r>
      <w:r w:rsidR="00BF4DA6">
        <w:rPr>
          <w:sz w:val="24"/>
          <w:szCs w:val="24"/>
        </w:rPr>
        <w:t xml:space="preserve">falls short of the full day instruction that </w:t>
      </w:r>
      <w:r w:rsidR="00DD0037" w:rsidRPr="00DD0037">
        <w:rPr>
          <w:sz w:val="24"/>
          <w:szCs w:val="24"/>
        </w:rPr>
        <w:t>best practice</w:t>
      </w:r>
      <w:r w:rsidR="00B17658">
        <w:rPr>
          <w:sz w:val="24"/>
          <w:szCs w:val="24"/>
        </w:rPr>
        <w:t>s</w:t>
      </w:r>
      <w:r w:rsidR="00DD0037" w:rsidRPr="00DD0037">
        <w:rPr>
          <w:sz w:val="24"/>
          <w:szCs w:val="24"/>
        </w:rPr>
        <w:t xml:space="preserve"> </w:t>
      </w:r>
      <w:r w:rsidR="00BF4DA6">
        <w:rPr>
          <w:sz w:val="24"/>
          <w:szCs w:val="24"/>
        </w:rPr>
        <w:t xml:space="preserve">recommend.  </w:t>
      </w:r>
      <w:r w:rsidR="00DD0037" w:rsidRPr="00DD0037">
        <w:rPr>
          <w:sz w:val="24"/>
          <w:szCs w:val="24"/>
        </w:rPr>
        <w:t>We ask that APS revisit the design of its summer school program to address those shortcomings.</w:t>
      </w:r>
    </w:p>
    <w:p w:rsidR="00DD0037" w:rsidRDefault="00DD0037">
      <w:pPr>
        <w:pStyle w:val="Body"/>
        <w:rPr>
          <w:rFonts w:hint="eastAsia"/>
          <w:sz w:val="24"/>
          <w:szCs w:val="24"/>
        </w:rPr>
      </w:pPr>
    </w:p>
    <w:p w:rsidR="00E508C6" w:rsidRDefault="00DD0037">
      <w:pPr>
        <w:pStyle w:val="Body"/>
        <w:rPr>
          <w:rFonts w:hint="eastAsia"/>
          <w:sz w:val="24"/>
          <w:szCs w:val="24"/>
        </w:rPr>
      </w:pPr>
      <w:r w:rsidRPr="00DD0037">
        <w:rPr>
          <w:b/>
          <w:bCs/>
          <w:sz w:val="24"/>
          <w:szCs w:val="24"/>
        </w:rPr>
        <w:t>Where Will the Funding Come From?</w:t>
      </w:r>
      <w:r>
        <w:rPr>
          <w:b/>
          <w:bCs/>
          <w:sz w:val="24"/>
          <w:szCs w:val="24"/>
        </w:rPr>
        <w:t xml:space="preserve">  </w:t>
      </w:r>
      <w:r>
        <w:rPr>
          <w:rFonts w:hint="eastAsia"/>
          <w:sz w:val="24"/>
          <w:szCs w:val="24"/>
        </w:rPr>
        <w:t>W</w:t>
      </w:r>
      <w:r>
        <w:rPr>
          <w:sz w:val="24"/>
          <w:szCs w:val="24"/>
        </w:rPr>
        <w:t xml:space="preserve">e recognize that this increased focus on our students’ educational performance will </w:t>
      </w:r>
      <w:r w:rsidR="00E508C6">
        <w:rPr>
          <w:sz w:val="24"/>
          <w:szCs w:val="24"/>
        </w:rPr>
        <w:t xml:space="preserve">require </w:t>
      </w:r>
      <w:r w:rsidR="00BF4DA6">
        <w:rPr>
          <w:sz w:val="24"/>
          <w:szCs w:val="24"/>
        </w:rPr>
        <w:t xml:space="preserve">a shift in </w:t>
      </w:r>
      <w:r w:rsidR="00E508C6">
        <w:rPr>
          <w:sz w:val="24"/>
          <w:szCs w:val="24"/>
        </w:rPr>
        <w:t>resources.  But as the district with the highest cost per student within the Washington Area Boards of Education (WABE) benchmarks, we believe APS has the resources to fund those priorities.  In particular, APS should shift its resources away from non-student facing administrative positions, use some of its close out reserve funds</w:t>
      </w:r>
      <w:r w:rsidR="00B17658">
        <w:rPr>
          <w:sz w:val="24"/>
          <w:szCs w:val="24"/>
        </w:rPr>
        <w:t>,</w:t>
      </w:r>
      <w:r w:rsidR="00E508C6">
        <w:rPr>
          <w:sz w:val="24"/>
          <w:szCs w:val="24"/>
        </w:rPr>
        <w:t xml:space="preserve"> </w:t>
      </w:r>
      <w:r w:rsidR="00B17658">
        <w:rPr>
          <w:sz w:val="24"/>
          <w:szCs w:val="24"/>
        </w:rPr>
        <w:t xml:space="preserve">devote some of the savings it will generate from lower enrollment, </w:t>
      </w:r>
      <w:r w:rsidR="00E508C6">
        <w:rPr>
          <w:sz w:val="24"/>
          <w:szCs w:val="24"/>
        </w:rPr>
        <w:t xml:space="preserve">and partner with the County on a two- to three-year recovery plan with </w:t>
      </w:r>
      <w:r w:rsidR="00B17658">
        <w:rPr>
          <w:sz w:val="24"/>
          <w:szCs w:val="24"/>
        </w:rPr>
        <w:t xml:space="preserve">additional </w:t>
      </w:r>
      <w:r w:rsidR="00E508C6">
        <w:rPr>
          <w:sz w:val="24"/>
          <w:szCs w:val="24"/>
        </w:rPr>
        <w:t xml:space="preserve">funding beyond the general revenue sharing.  </w:t>
      </w:r>
    </w:p>
    <w:p w:rsidR="00E508C6" w:rsidRDefault="00E508C6">
      <w:pPr>
        <w:pStyle w:val="Body"/>
        <w:rPr>
          <w:rFonts w:hint="eastAsia"/>
          <w:sz w:val="24"/>
          <w:szCs w:val="24"/>
        </w:rPr>
      </w:pPr>
    </w:p>
    <w:p w:rsidR="00DD0037" w:rsidRDefault="00E508C6">
      <w:pPr>
        <w:pStyle w:val="Body"/>
        <w:rPr>
          <w:rFonts w:hint="eastAsia"/>
          <w:sz w:val="24"/>
          <w:szCs w:val="24"/>
        </w:rPr>
      </w:pPr>
      <w:r w:rsidRPr="003A1A36">
        <w:rPr>
          <w:b/>
          <w:bCs/>
          <w:i/>
          <w:iCs/>
          <w:sz w:val="24"/>
          <w:szCs w:val="24"/>
        </w:rPr>
        <w:t xml:space="preserve">Non-Student-Facing </w:t>
      </w:r>
      <w:r w:rsidR="005A3133">
        <w:rPr>
          <w:b/>
          <w:bCs/>
          <w:i/>
          <w:iCs/>
          <w:sz w:val="24"/>
          <w:szCs w:val="24"/>
        </w:rPr>
        <w:t>Spending</w:t>
      </w:r>
      <w:r w:rsidRPr="003A1A36">
        <w:rPr>
          <w:b/>
          <w:bCs/>
          <w:i/>
          <w:iCs/>
          <w:sz w:val="24"/>
          <w:szCs w:val="24"/>
        </w:rPr>
        <w:t>.</w:t>
      </w:r>
      <w:r>
        <w:rPr>
          <w:sz w:val="24"/>
          <w:szCs w:val="24"/>
        </w:rPr>
        <w:t xml:space="preserve">  As noted in our recent </w:t>
      </w:r>
      <w:hyperlink r:id="rId14" w:history="1">
        <w:r w:rsidR="002F615D">
          <w:rPr>
            <w:rStyle w:val="Hyperlink"/>
            <w:sz w:val="24"/>
            <w:szCs w:val="24"/>
          </w:rPr>
          <w:t>white paper</w:t>
        </w:r>
      </w:hyperlink>
      <w:r w:rsidR="002F615D">
        <w:rPr>
          <w:sz w:val="24"/>
          <w:szCs w:val="24"/>
        </w:rPr>
        <w:t xml:space="preserve"> </w:t>
      </w:r>
      <w:r>
        <w:rPr>
          <w:sz w:val="24"/>
          <w:szCs w:val="24"/>
        </w:rPr>
        <w:t xml:space="preserve">analyzing the WABE benchmarks, APS has the second-highest percentage of non-school-based positions of the benchmarked school systems.  </w:t>
      </w:r>
      <w:r w:rsidR="0087534A">
        <w:rPr>
          <w:sz w:val="24"/>
          <w:szCs w:val="24"/>
        </w:rPr>
        <w:t xml:space="preserve">Bringing those positions more in line with our peers would alone pay for half, and potentially all, of the cost of reducing class sizes.  Further, the WABE benchmarks suggest that while APS pays its teachers on the low-end of average, APS’ overall compensation per employee exceeds our peers.  This suggests that either APS’ mix of staff, or its compensation for non-instructional staff, should be </w:t>
      </w:r>
      <w:r w:rsidR="00B17658">
        <w:rPr>
          <w:sz w:val="24"/>
          <w:szCs w:val="24"/>
        </w:rPr>
        <w:t>re-</w:t>
      </w:r>
      <w:r w:rsidR="0087534A">
        <w:rPr>
          <w:sz w:val="24"/>
          <w:szCs w:val="24"/>
        </w:rPr>
        <w:t xml:space="preserve">evaluated.  In addition, APS’ debt service far exceeds our peer school systems, suggesting that APS should carefully consider whether additional investment in </w:t>
      </w:r>
      <w:r w:rsidR="005A3133">
        <w:rPr>
          <w:sz w:val="24"/>
          <w:szCs w:val="24"/>
        </w:rPr>
        <w:t xml:space="preserve">projects </w:t>
      </w:r>
      <w:r w:rsidR="0087534A">
        <w:rPr>
          <w:sz w:val="24"/>
          <w:szCs w:val="24"/>
        </w:rPr>
        <w:t xml:space="preserve">such as the Career Center (which threatens to add $7 to $8.5 million to APS’ annual debt service) are worth the tradeoff in terms of providing students with additional instructional time with great teachers.  </w:t>
      </w:r>
    </w:p>
    <w:p w:rsidR="003A1A36" w:rsidRDefault="003A1A36">
      <w:pPr>
        <w:pStyle w:val="Body"/>
        <w:rPr>
          <w:rFonts w:hint="eastAsia"/>
          <w:sz w:val="24"/>
          <w:szCs w:val="24"/>
        </w:rPr>
      </w:pPr>
    </w:p>
    <w:p w:rsidR="00850813" w:rsidRDefault="003A1A36">
      <w:pPr>
        <w:pStyle w:val="Body"/>
        <w:rPr>
          <w:rFonts w:hint="eastAsia"/>
          <w:sz w:val="24"/>
          <w:szCs w:val="24"/>
        </w:rPr>
      </w:pPr>
      <w:r w:rsidRPr="00850813">
        <w:rPr>
          <w:b/>
          <w:bCs/>
          <w:i/>
          <w:iCs/>
          <w:sz w:val="24"/>
          <w:szCs w:val="24"/>
        </w:rPr>
        <w:t>Close Out Reserves</w:t>
      </w:r>
      <w:r w:rsidRPr="00850813">
        <w:rPr>
          <w:sz w:val="24"/>
          <w:szCs w:val="24"/>
        </w:rPr>
        <w:t xml:space="preserve">.  As a result of savings from school closures, </w:t>
      </w:r>
      <w:r w:rsidR="00B17658">
        <w:rPr>
          <w:sz w:val="24"/>
          <w:szCs w:val="24"/>
        </w:rPr>
        <w:t>there was $62 million in unspent funds – an unprecedented level of close out funds – from f</w:t>
      </w:r>
      <w:r w:rsidRPr="00850813">
        <w:rPr>
          <w:sz w:val="24"/>
          <w:szCs w:val="24"/>
        </w:rPr>
        <w:t xml:space="preserve">iscal </w:t>
      </w:r>
      <w:r w:rsidR="00B17658">
        <w:rPr>
          <w:sz w:val="24"/>
          <w:szCs w:val="24"/>
        </w:rPr>
        <w:t>y</w:t>
      </w:r>
      <w:r w:rsidRPr="00850813">
        <w:rPr>
          <w:sz w:val="24"/>
          <w:szCs w:val="24"/>
        </w:rPr>
        <w:t>ear 2021. Although APS</w:t>
      </w:r>
      <w:r w:rsidR="00850813">
        <w:rPr>
          <w:sz w:val="24"/>
          <w:szCs w:val="24"/>
        </w:rPr>
        <w:t>’</w:t>
      </w:r>
      <w:r w:rsidRPr="00850813">
        <w:rPr>
          <w:sz w:val="24"/>
          <w:szCs w:val="24"/>
        </w:rPr>
        <w:t xml:space="preserve"> </w:t>
      </w:r>
      <w:r w:rsidR="00850813" w:rsidRPr="00850813">
        <w:rPr>
          <w:sz w:val="24"/>
          <w:szCs w:val="24"/>
        </w:rPr>
        <w:t xml:space="preserve">close-out </w:t>
      </w:r>
      <w:hyperlink r:id="rId15" w:history="1">
        <w:r w:rsidR="00850813" w:rsidRPr="00850813">
          <w:rPr>
            <w:rStyle w:val="Hyperlink"/>
            <w:sz w:val="24"/>
            <w:szCs w:val="24"/>
          </w:rPr>
          <w:t>plan</w:t>
        </w:r>
      </w:hyperlink>
      <w:r w:rsidR="00850813" w:rsidRPr="00850813">
        <w:rPr>
          <w:sz w:val="24"/>
          <w:szCs w:val="24"/>
        </w:rPr>
        <w:t xml:space="preserve"> </w:t>
      </w:r>
      <w:r w:rsidRPr="00850813">
        <w:rPr>
          <w:sz w:val="24"/>
          <w:szCs w:val="24"/>
        </w:rPr>
        <w:t xml:space="preserve">allocated $15 million of that amount to </w:t>
      </w:r>
      <w:r w:rsidR="00850813" w:rsidRPr="00850813">
        <w:rPr>
          <w:sz w:val="24"/>
          <w:szCs w:val="24"/>
        </w:rPr>
        <w:t>certain FY 2022 expenditures</w:t>
      </w:r>
      <w:r w:rsidRPr="00850813">
        <w:rPr>
          <w:sz w:val="24"/>
          <w:szCs w:val="24"/>
        </w:rPr>
        <w:t xml:space="preserve">, </w:t>
      </w:r>
      <w:r w:rsidR="00B17658">
        <w:rPr>
          <w:sz w:val="24"/>
          <w:szCs w:val="24"/>
        </w:rPr>
        <w:t xml:space="preserve">APS </w:t>
      </w:r>
      <w:r w:rsidRPr="00850813">
        <w:rPr>
          <w:sz w:val="24"/>
          <w:szCs w:val="24"/>
        </w:rPr>
        <w:t>set away reserves of $16.8 million as an addition to the compensation reserve, and $28 million as an addition to the future budget year reserves. While rebuilding our reserves for future rainy days is certainly a worthy goal, Arlington Parents for Education believe</w:t>
      </w:r>
      <w:r w:rsidR="00953459">
        <w:rPr>
          <w:sz w:val="24"/>
          <w:szCs w:val="24"/>
        </w:rPr>
        <w:t>s</w:t>
      </w:r>
      <w:r w:rsidRPr="00850813">
        <w:rPr>
          <w:sz w:val="24"/>
          <w:szCs w:val="24"/>
        </w:rPr>
        <w:t xml:space="preserve"> that APS (and its students) have just endured a tsunami, and that some of those funds should be used this next year for the critical rebuilding effort.  </w:t>
      </w:r>
      <w:r w:rsidR="00850813" w:rsidRPr="00850813">
        <w:rPr>
          <w:sz w:val="24"/>
          <w:szCs w:val="24"/>
        </w:rPr>
        <w:t>Surely the students who suffered the most from the school closures should be those who benefit the most from the budget savings those closures generated.</w:t>
      </w:r>
    </w:p>
    <w:p w:rsidR="00850813" w:rsidRDefault="00850813">
      <w:pPr>
        <w:pStyle w:val="Body"/>
        <w:rPr>
          <w:rFonts w:hint="eastAsia"/>
          <w:sz w:val="24"/>
          <w:szCs w:val="24"/>
        </w:rPr>
      </w:pPr>
    </w:p>
    <w:p w:rsidR="00850813" w:rsidRDefault="00850813">
      <w:pPr>
        <w:pStyle w:val="Body"/>
        <w:rPr>
          <w:rFonts w:hint="eastAsia"/>
          <w:sz w:val="24"/>
          <w:szCs w:val="24"/>
        </w:rPr>
      </w:pPr>
      <w:r w:rsidRPr="00D40148">
        <w:rPr>
          <w:b/>
          <w:bCs/>
          <w:i/>
          <w:iCs/>
          <w:sz w:val="24"/>
          <w:szCs w:val="24"/>
        </w:rPr>
        <w:t>Savings from Reduced Enrollment</w:t>
      </w:r>
      <w:r>
        <w:rPr>
          <w:sz w:val="24"/>
          <w:szCs w:val="24"/>
        </w:rPr>
        <w:t>.  APS’ 2021-22 budget was premised on an enrollment estimate of 2</w:t>
      </w:r>
      <w:r w:rsidR="007A1F03">
        <w:rPr>
          <w:sz w:val="24"/>
          <w:szCs w:val="24"/>
        </w:rPr>
        <w:t>9,108</w:t>
      </w:r>
      <w:r>
        <w:rPr>
          <w:sz w:val="24"/>
          <w:szCs w:val="24"/>
        </w:rPr>
        <w:t xml:space="preserve">.  Actual enrollment </w:t>
      </w:r>
      <w:r w:rsidR="007A1F03">
        <w:rPr>
          <w:sz w:val="24"/>
          <w:szCs w:val="24"/>
        </w:rPr>
        <w:t xml:space="preserve">for the year </w:t>
      </w:r>
      <w:r>
        <w:rPr>
          <w:sz w:val="24"/>
          <w:szCs w:val="24"/>
        </w:rPr>
        <w:t>was 2</w:t>
      </w:r>
      <w:r w:rsidR="00D40148">
        <w:rPr>
          <w:sz w:val="24"/>
          <w:szCs w:val="24"/>
        </w:rPr>
        <w:t>6</w:t>
      </w:r>
      <w:r>
        <w:rPr>
          <w:sz w:val="24"/>
          <w:szCs w:val="24"/>
        </w:rPr>
        <w:t>,</w:t>
      </w:r>
      <w:r w:rsidR="00D40148">
        <w:rPr>
          <w:sz w:val="24"/>
          <w:szCs w:val="24"/>
        </w:rPr>
        <w:t xml:space="preserve">911, and the 2022 </w:t>
      </w:r>
      <w:hyperlink r:id="rId16" w:history="1">
        <w:r w:rsidR="00D40148">
          <w:rPr>
            <w:rStyle w:val="Hyperlink"/>
            <w:sz w:val="24"/>
            <w:szCs w:val="24"/>
          </w:rPr>
          <w:t>projected</w:t>
        </w:r>
      </w:hyperlink>
      <w:r w:rsidR="00D40148">
        <w:rPr>
          <w:sz w:val="24"/>
          <w:szCs w:val="24"/>
        </w:rPr>
        <w:t xml:space="preserve"> enrollment is 27,586.  In other words, from the FY 2022 budget to the FY 2023 budget, the enrollment on which the budget is premised will decrease by over 1500 students.  </w:t>
      </w:r>
      <w:r w:rsidR="00BF4DA6">
        <w:rPr>
          <w:sz w:val="24"/>
          <w:szCs w:val="24"/>
        </w:rPr>
        <w:t xml:space="preserve">Based on the </w:t>
      </w:r>
      <w:r w:rsidR="00BF4DA6">
        <w:rPr>
          <w:sz w:val="24"/>
          <w:szCs w:val="24"/>
        </w:rPr>
        <w:lastRenderedPageBreak/>
        <w:t>savings estimate i</w:t>
      </w:r>
      <w:r w:rsidR="00D40148">
        <w:rPr>
          <w:sz w:val="24"/>
          <w:szCs w:val="24"/>
        </w:rPr>
        <w:t xml:space="preserve">n the FY </w:t>
      </w:r>
      <w:r w:rsidR="00BF4DA6">
        <w:rPr>
          <w:sz w:val="24"/>
          <w:szCs w:val="24"/>
        </w:rPr>
        <w:t xml:space="preserve">2022 </w:t>
      </w:r>
      <w:r w:rsidR="00D40148">
        <w:rPr>
          <w:sz w:val="24"/>
          <w:szCs w:val="24"/>
        </w:rPr>
        <w:t>Budget</w:t>
      </w:r>
      <w:r w:rsidR="00BF4DA6">
        <w:rPr>
          <w:sz w:val="24"/>
          <w:szCs w:val="24"/>
        </w:rPr>
        <w:t xml:space="preserve"> resulting from an </w:t>
      </w:r>
      <w:r w:rsidR="00D40148">
        <w:rPr>
          <w:sz w:val="24"/>
          <w:szCs w:val="24"/>
        </w:rPr>
        <w:t xml:space="preserve">enrollment </w:t>
      </w:r>
      <w:r>
        <w:rPr>
          <w:sz w:val="24"/>
          <w:szCs w:val="24"/>
        </w:rPr>
        <w:t>reduction of 525 students</w:t>
      </w:r>
      <w:r w:rsidR="00BF4DA6">
        <w:rPr>
          <w:sz w:val="24"/>
          <w:szCs w:val="24"/>
        </w:rPr>
        <w:t xml:space="preserve">, we estimate that </w:t>
      </w:r>
      <w:r w:rsidR="00D40148">
        <w:rPr>
          <w:sz w:val="24"/>
          <w:szCs w:val="24"/>
        </w:rPr>
        <w:t xml:space="preserve">an enrollment reduction of approximately 1500 would translate into savings of </w:t>
      </w:r>
      <w:r w:rsidR="00B17658">
        <w:rPr>
          <w:sz w:val="24"/>
          <w:szCs w:val="24"/>
        </w:rPr>
        <w:t xml:space="preserve">approximately </w:t>
      </w:r>
      <w:r w:rsidR="00D40148">
        <w:rPr>
          <w:sz w:val="24"/>
          <w:szCs w:val="24"/>
        </w:rPr>
        <w:t xml:space="preserve">$9 million. </w:t>
      </w:r>
    </w:p>
    <w:p w:rsidR="00B17658" w:rsidRDefault="00B17658">
      <w:pPr>
        <w:pStyle w:val="Body"/>
        <w:rPr>
          <w:rFonts w:hint="eastAsia"/>
          <w:sz w:val="24"/>
          <w:szCs w:val="24"/>
        </w:rPr>
      </w:pPr>
    </w:p>
    <w:p w:rsidR="00D40148" w:rsidRDefault="00D40148">
      <w:pPr>
        <w:pStyle w:val="Body"/>
        <w:rPr>
          <w:rFonts w:hint="eastAsia"/>
          <w:sz w:val="24"/>
          <w:szCs w:val="24"/>
        </w:rPr>
      </w:pPr>
      <w:r w:rsidRPr="008D2E50">
        <w:rPr>
          <w:b/>
          <w:bCs/>
          <w:i/>
          <w:iCs/>
          <w:sz w:val="24"/>
          <w:szCs w:val="24"/>
        </w:rPr>
        <w:t>Partnership with the County</w:t>
      </w:r>
      <w:r>
        <w:rPr>
          <w:sz w:val="24"/>
          <w:szCs w:val="24"/>
        </w:rPr>
        <w:t>.  APS should also partner with the County on a two-to-three year recovery plan</w:t>
      </w:r>
      <w:r w:rsidR="008D2E50">
        <w:rPr>
          <w:sz w:val="24"/>
          <w:szCs w:val="24"/>
        </w:rPr>
        <w:t xml:space="preserve">, which </w:t>
      </w:r>
      <w:r w:rsidR="00B17658">
        <w:rPr>
          <w:sz w:val="24"/>
          <w:szCs w:val="24"/>
        </w:rPr>
        <w:t xml:space="preserve">would </w:t>
      </w:r>
      <w:r w:rsidR="008D2E50">
        <w:rPr>
          <w:sz w:val="24"/>
          <w:szCs w:val="24"/>
        </w:rPr>
        <w:t xml:space="preserve">provide for </w:t>
      </w:r>
      <w:r>
        <w:rPr>
          <w:sz w:val="24"/>
          <w:szCs w:val="24"/>
        </w:rPr>
        <w:t xml:space="preserve">dedicated </w:t>
      </w:r>
      <w:r w:rsidR="008D2E50">
        <w:rPr>
          <w:sz w:val="24"/>
          <w:szCs w:val="24"/>
        </w:rPr>
        <w:t xml:space="preserve">additional </w:t>
      </w:r>
      <w:r>
        <w:rPr>
          <w:sz w:val="24"/>
          <w:szCs w:val="24"/>
        </w:rPr>
        <w:t xml:space="preserve">funding beyond the County’s typical revenue sharing.  </w:t>
      </w:r>
      <w:r w:rsidR="008D2E50">
        <w:rPr>
          <w:sz w:val="24"/>
          <w:szCs w:val="24"/>
        </w:rPr>
        <w:t>Those amounts should be dedicated to student learning loss recovery efforts</w:t>
      </w:r>
      <w:r w:rsidR="00B17658">
        <w:rPr>
          <w:sz w:val="24"/>
          <w:szCs w:val="24"/>
        </w:rPr>
        <w:t>.  T</w:t>
      </w:r>
      <w:r w:rsidR="008D2E50">
        <w:rPr>
          <w:sz w:val="24"/>
          <w:szCs w:val="24"/>
        </w:rPr>
        <w:t xml:space="preserve">he allocation of </w:t>
      </w:r>
      <w:r w:rsidR="00B17658">
        <w:rPr>
          <w:sz w:val="24"/>
          <w:szCs w:val="24"/>
        </w:rPr>
        <w:t xml:space="preserve">those </w:t>
      </w:r>
      <w:r w:rsidR="008D2E50">
        <w:rPr>
          <w:sz w:val="24"/>
          <w:szCs w:val="24"/>
        </w:rPr>
        <w:t xml:space="preserve">resources should be the subject of stakeholder engagement, and the spending of those resources should be a subject of dedicated School Board monitoring. </w:t>
      </w:r>
    </w:p>
    <w:p w:rsidR="00B17658" w:rsidRDefault="00B17658">
      <w:pPr>
        <w:pStyle w:val="Body"/>
        <w:rPr>
          <w:rFonts w:hint="eastAsia"/>
          <w:sz w:val="24"/>
          <w:szCs w:val="24"/>
        </w:rPr>
      </w:pPr>
    </w:p>
    <w:p w:rsidR="00B17658" w:rsidRDefault="00B17658">
      <w:pPr>
        <w:pStyle w:val="Body"/>
        <w:rPr>
          <w:rFonts w:hint="eastAsia"/>
          <w:sz w:val="24"/>
          <w:szCs w:val="24"/>
        </w:rPr>
      </w:pPr>
      <w:r>
        <w:rPr>
          <w:sz w:val="24"/>
          <w:szCs w:val="24"/>
        </w:rPr>
        <w:t xml:space="preserve">As reflected above, we believe that focusing the APS budget on student instruction requires a </w:t>
      </w:r>
      <w:r w:rsidR="00BF4DA6">
        <w:rPr>
          <w:sz w:val="24"/>
          <w:szCs w:val="24"/>
        </w:rPr>
        <w:t>significant</w:t>
      </w:r>
      <w:r>
        <w:rPr>
          <w:sz w:val="24"/>
          <w:szCs w:val="24"/>
        </w:rPr>
        <w:t xml:space="preserve"> shift in APS’ resources, and </w:t>
      </w:r>
      <w:r w:rsidR="00BF4DA6">
        <w:rPr>
          <w:sz w:val="24"/>
          <w:szCs w:val="24"/>
        </w:rPr>
        <w:t xml:space="preserve">an </w:t>
      </w:r>
      <w:r>
        <w:rPr>
          <w:sz w:val="24"/>
          <w:szCs w:val="24"/>
        </w:rPr>
        <w:t xml:space="preserve">investment over prior budgets.  Some of those investments </w:t>
      </w:r>
      <w:r w:rsidR="002B4D92">
        <w:rPr>
          <w:sz w:val="24"/>
          <w:szCs w:val="24"/>
        </w:rPr>
        <w:t xml:space="preserve">will (hopefully) be short term investments to help our students recover from a once-in-a-century pandemic.  Other investments, we propose, should become part of the fabric of APS in focusing its resources on those factors that will most impact our student’s education – quality teachers, with smaller classes, and more instructional time.  </w:t>
      </w:r>
    </w:p>
    <w:p w:rsidR="002B4D92" w:rsidRDefault="002B4D92">
      <w:pPr>
        <w:pStyle w:val="Body"/>
        <w:rPr>
          <w:rFonts w:hint="eastAsia"/>
          <w:sz w:val="24"/>
          <w:szCs w:val="24"/>
        </w:rPr>
      </w:pPr>
    </w:p>
    <w:p w:rsidR="002B4D92" w:rsidRDefault="002B4D92">
      <w:pPr>
        <w:pStyle w:val="Body"/>
        <w:rPr>
          <w:rFonts w:hint="eastAsia"/>
          <w:sz w:val="24"/>
          <w:szCs w:val="24"/>
        </w:rPr>
      </w:pPr>
      <w:r>
        <w:rPr>
          <w:sz w:val="24"/>
          <w:szCs w:val="24"/>
        </w:rPr>
        <w:t>We appreciate you</w:t>
      </w:r>
      <w:r w:rsidR="005A3133">
        <w:rPr>
          <w:sz w:val="24"/>
          <w:szCs w:val="24"/>
        </w:rPr>
        <w:t>r</w:t>
      </w:r>
      <w:r>
        <w:rPr>
          <w:sz w:val="24"/>
          <w:szCs w:val="24"/>
        </w:rPr>
        <w:t xml:space="preserve"> consideration of our request</w:t>
      </w:r>
      <w:r w:rsidR="00953459">
        <w:rPr>
          <w:sz w:val="24"/>
          <w:szCs w:val="24"/>
        </w:rPr>
        <w:t>.</w:t>
      </w:r>
    </w:p>
    <w:p w:rsidR="002B4D92" w:rsidRDefault="002B4D92">
      <w:pPr>
        <w:pStyle w:val="Body"/>
        <w:rPr>
          <w:rFonts w:hint="eastAsia"/>
          <w:sz w:val="24"/>
          <w:szCs w:val="24"/>
        </w:rPr>
      </w:pPr>
    </w:p>
    <w:p w:rsidR="002B4D92" w:rsidRDefault="002B4D92">
      <w:pPr>
        <w:pStyle w:val="Body"/>
        <w:rPr>
          <w:rFonts w:hint="eastAsia"/>
          <w:sz w:val="24"/>
          <w:szCs w:val="24"/>
        </w:rPr>
      </w:pPr>
      <w:r>
        <w:rPr>
          <w:sz w:val="24"/>
          <w:szCs w:val="24"/>
        </w:rPr>
        <w:t>Respectfully,</w:t>
      </w:r>
    </w:p>
    <w:p w:rsidR="00BF4DA6" w:rsidRDefault="00BF4DA6">
      <w:pPr>
        <w:pStyle w:val="Body"/>
        <w:rPr>
          <w:rFonts w:hint="eastAsia"/>
          <w:sz w:val="24"/>
          <w:szCs w:val="24"/>
        </w:rPr>
      </w:pPr>
    </w:p>
    <w:p w:rsidR="002B4D92" w:rsidRDefault="002B4D92">
      <w:pPr>
        <w:pStyle w:val="Body"/>
        <w:rPr>
          <w:rFonts w:hint="eastAsia"/>
          <w:sz w:val="24"/>
          <w:szCs w:val="24"/>
        </w:rPr>
      </w:pPr>
    </w:p>
    <w:p w:rsidR="002B4D92" w:rsidRDefault="002B4D92">
      <w:pPr>
        <w:pStyle w:val="Body"/>
        <w:rPr>
          <w:rFonts w:hint="eastAsia"/>
          <w:sz w:val="24"/>
          <w:szCs w:val="24"/>
        </w:rPr>
      </w:pPr>
      <w:r>
        <w:rPr>
          <w:sz w:val="24"/>
          <w:szCs w:val="24"/>
        </w:rPr>
        <w:t>Reg Goeke</w:t>
      </w:r>
    </w:p>
    <w:p w:rsidR="002B4D92" w:rsidRDefault="002B4D92">
      <w:pPr>
        <w:pStyle w:val="Body"/>
        <w:rPr>
          <w:rFonts w:hint="eastAsia"/>
          <w:sz w:val="24"/>
          <w:szCs w:val="24"/>
        </w:rPr>
      </w:pPr>
      <w:r>
        <w:rPr>
          <w:sz w:val="24"/>
          <w:szCs w:val="24"/>
        </w:rPr>
        <w:t>On behalf of Arlington Parents for Education</w:t>
      </w:r>
    </w:p>
    <w:p w:rsidR="002B4D92" w:rsidRDefault="002B4D92">
      <w:pPr>
        <w:pStyle w:val="Body"/>
        <w:rPr>
          <w:rFonts w:hint="eastAsia"/>
          <w:sz w:val="24"/>
          <w:szCs w:val="24"/>
        </w:rPr>
      </w:pPr>
    </w:p>
    <w:p w:rsidR="002B4D92" w:rsidRDefault="002B4D92">
      <w:pPr>
        <w:pStyle w:val="Body"/>
        <w:rPr>
          <w:rFonts w:hint="eastAsia"/>
          <w:sz w:val="24"/>
          <w:szCs w:val="24"/>
        </w:rPr>
      </w:pPr>
    </w:p>
    <w:p w:rsidR="002B4D92" w:rsidRDefault="002B4D92">
      <w:pPr>
        <w:pStyle w:val="Body"/>
        <w:rPr>
          <w:rFonts w:hint="eastAsia"/>
          <w:sz w:val="24"/>
          <w:szCs w:val="24"/>
        </w:rPr>
      </w:pPr>
      <w:r>
        <w:rPr>
          <w:rFonts w:hint="eastAsia"/>
          <w:sz w:val="24"/>
          <w:szCs w:val="24"/>
        </w:rPr>
        <w:t>cc:  Budget Advisory Committee</w:t>
      </w:r>
    </w:p>
    <w:p w:rsidR="002B4D92" w:rsidRPr="00850813" w:rsidRDefault="002B4D92">
      <w:pPr>
        <w:pStyle w:val="Body"/>
        <w:rPr>
          <w:rFonts w:hint="eastAsia"/>
          <w:sz w:val="24"/>
          <w:szCs w:val="24"/>
        </w:rPr>
      </w:pPr>
    </w:p>
    <w:p w:rsidR="00850813" w:rsidRDefault="00850813">
      <w:pPr>
        <w:pStyle w:val="Body"/>
        <w:rPr>
          <w:rFonts w:hint="eastAsia"/>
        </w:rPr>
      </w:pPr>
    </w:p>
    <w:p w:rsidR="00850813" w:rsidRPr="00850813" w:rsidRDefault="00850813">
      <w:pPr>
        <w:pStyle w:val="Body"/>
        <w:rPr>
          <w:rFonts w:hint="eastAsia"/>
          <w:sz w:val="24"/>
          <w:szCs w:val="24"/>
        </w:rPr>
      </w:pPr>
    </w:p>
    <w:p w:rsidR="003A1A36" w:rsidRDefault="00850813">
      <w:pPr>
        <w:pStyle w:val="Body"/>
        <w:rPr>
          <w:rFonts w:hint="eastAsia"/>
        </w:rPr>
      </w:pPr>
      <w:r>
        <w:t xml:space="preserve"> </w:t>
      </w:r>
    </w:p>
    <w:p w:rsidR="00DD0037" w:rsidRDefault="00DD0037">
      <w:pPr>
        <w:pStyle w:val="Body"/>
        <w:rPr>
          <w:rFonts w:hint="eastAsia"/>
        </w:rPr>
      </w:pPr>
    </w:p>
    <w:sectPr w:rsidR="00DD0037">
      <w:headerReference w:type="default" r:id="rId17"/>
      <w:footerReference w:type="default" r:id="rId1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15D" w:rsidRDefault="002F615D">
      <w:r>
        <w:separator/>
      </w:r>
    </w:p>
  </w:endnote>
  <w:endnote w:type="continuationSeparator" w:id="0">
    <w:p w:rsidR="002F615D" w:rsidRDefault="002F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511591"/>
      <w:docPartObj>
        <w:docPartGallery w:val="Page Numbers (Bottom of Page)"/>
        <w:docPartUnique/>
      </w:docPartObj>
    </w:sdtPr>
    <w:sdtEndPr>
      <w:rPr>
        <w:noProof/>
      </w:rPr>
    </w:sdtEndPr>
    <w:sdtContent>
      <w:p w:rsidR="002F615D" w:rsidRDefault="002F615D">
        <w:pPr>
          <w:pStyle w:val="Footer"/>
          <w:jc w:val="center"/>
        </w:pPr>
        <w:r>
          <w:fldChar w:fldCharType="begin"/>
        </w:r>
        <w:r>
          <w:instrText xml:space="preserve"> PAGE   \* MERGEFORMAT </w:instrText>
        </w:r>
        <w:r>
          <w:fldChar w:fldCharType="separate"/>
        </w:r>
        <w:r w:rsidR="0053729A">
          <w:rPr>
            <w:noProof/>
          </w:rPr>
          <w:t>4</w:t>
        </w:r>
        <w:r>
          <w:rPr>
            <w:noProof/>
          </w:rPr>
          <w:fldChar w:fldCharType="end"/>
        </w:r>
      </w:p>
    </w:sdtContent>
  </w:sdt>
  <w:p w:rsidR="002F615D" w:rsidRDefault="002F6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15D" w:rsidRDefault="002F615D">
      <w:r>
        <w:separator/>
      </w:r>
    </w:p>
  </w:footnote>
  <w:footnote w:type="continuationSeparator" w:id="0">
    <w:p w:rsidR="002F615D" w:rsidRDefault="002F6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5D" w:rsidRDefault="002F615D">
    <w:pPr>
      <w:pStyle w:val="HeaderFooter"/>
      <w:tabs>
        <w:tab w:val="clear" w:pos="9020"/>
        <w:tab w:val="center" w:pos="4680"/>
        <w:tab w:val="right" w:pos="9360"/>
      </w:tabs>
      <w:rPr>
        <w:rFonts w:hint="eastAsia"/>
      </w:rPr>
    </w:pPr>
    <w:r>
      <w:rPr>
        <w:noProof/>
        <w:lang w:eastAsia="zh-CN" w:bidi="th-TH"/>
      </w:rPr>
      <w:drawing>
        <wp:inline distT="0" distB="0" distL="0" distR="0">
          <wp:extent cx="1171639" cy="982183"/>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1171639" cy="98218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B23C23"/>
    <w:multiLevelType w:val="hybridMultilevel"/>
    <w:tmpl w:val="7498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7AC"/>
    <w:rsid w:val="00136845"/>
    <w:rsid w:val="00151CF2"/>
    <w:rsid w:val="002B4D92"/>
    <w:rsid w:val="002F615D"/>
    <w:rsid w:val="003A1A36"/>
    <w:rsid w:val="003A4E59"/>
    <w:rsid w:val="00440575"/>
    <w:rsid w:val="004E4209"/>
    <w:rsid w:val="0052303B"/>
    <w:rsid w:val="0053729A"/>
    <w:rsid w:val="005A3133"/>
    <w:rsid w:val="005C2957"/>
    <w:rsid w:val="006115C2"/>
    <w:rsid w:val="00635EE6"/>
    <w:rsid w:val="007A1F03"/>
    <w:rsid w:val="00816CD3"/>
    <w:rsid w:val="00850813"/>
    <w:rsid w:val="0087534A"/>
    <w:rsid w:val="008D2E50"/>
    <w:rsid w:val="00953459"/>
    <w:rsid w:val="009F78F4"/>
    <w:rsid w:val="00B03824"/>
    <w:rsid w:val="00B17658"/>
    <w:rsid w:val="00B46E98"/>
    <w:rsid w:val="00BC287D"/>
    <w:rsid w:val="00BF4DA6"/>
    <w:rsid w:val="00C111C9"/>
    <w:rsid w:val="00CB27AC"/>
    <w:rsid w:val="00CF66F0"/>
    <w:rsid w:val="00D40148"/>
    <w:rsid w:val="00D81932"/>
    <w:rsid w:val="00DD0037"/>
    <w:rsid w:val="00E508C6"/>
    <w:rsid w:val="00E52773"/>
    <w:rsid w:val="00FA4D34"/>
    <w:rsid w:val="00FD10A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D975A"/>
  <w15:docId w15:val="{2FE348EA-DA9F-4098-A1A3-A1D2A7543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CF66F0"/>
    <w:pPr>
      <w:tabs>
        <w:tab w:val="center" w:pos="4680"/>
        <w:tab w:val="right" w:pos="9360"/>
      </w:tabs>
    </w:pPr>
  </w:style>
  <w:style w:type="character" w:customStyle="1" w:styleId="HeaderChar">
    <w:name w:val="Header Char"/>
    <w:basedOn w:val="DefaultParagraphFont"/>
    <w:link w:val="Header"/>
    <w:uiPriority w:val="99"/>
    <w:rsid w:val="00CF66F0"/>
    <w:rPr>
      <w:sz w:val="24"/>
      <w:szCs w:val="24"/>
    </w:rPr>
  </w:style>
  <w:style w:type="paragraph" w:styleId="Footer">
    <w:name w:val="footer"/>
    <w:basedOn w:val="Normal"/>
    <w:link w:val="FooterChar"/>
    <w:uiPriority w:val="99"/>
    <w:unhideWhenUsed/>
    <w:rsid w:val="00CF66F0"/>
    <w:pPr>
      <w:tabs>
        <w:tab w:val="center" w:pos="4680"/>
        <w:tab w:val="right" w:pos="9360"/>
      </w:tabs>
    </w:pPr>
  </w:style>
  <w:style w:type="character" w:customStyle="1" w:styleId="FooterChar">
    <w:name w:val="Footer Char"/>
    <w:basedOn w:val="DefaultParagraphFont"/>
    <w:link w:val="Footer"/>
    <w:uiPriority w:val="99"/>
    <w:rsid w:val="00CF66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rlingtonparentsforeducation.org/class-size-report-jan-2022" TargetMode="External"/><Relationship Id="rId13" Type="http://schemas.openxmlformats.org/officeDocument/2006/relationships/hyperlink" Target="https://static1.squarespace.com/static/60e8ac2567e7c27959b6ff45/t/61ee145a45abed068a0ac9a5/1642992731206/APS+Summer+School+Report+1-23-22.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o.boarddocs.com/vsba/arlington/Board.nsf/files/C9HU3A7A0E7A/$file/Compensation%20Study%20Presentation%20for%2012-9-21%20APS%20School%20Board%20Work%20Session%20-%20Final.pdf" TargetMode="External"/><Relationship Id="rId12" Type="http://schemas.openxmlformats.org/officeDocument/2006/relationships/hyperlink" Target="https://go.boarddocs.com/vsba/fairfax/Board.nsf/files/C6DMXV5CF78E/$file/New%20ESSER%20III%20Spending%20Plan%20Narrative%20v10.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apsva.us/wp-content/uploads/2022/01/Fall-2021-Enrollment-Projections-Report.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gcps.org/globalassets/offices/budget-and-management-services/docs---budget/fy2023/qa/fy2023-ceo-proposed-budget-presentation-response-packet-12.09.21.pdf" TargetMode="External"/><Relationship Id="rId5" Type="http://schemas.openxmlformats.org/officeDocument/2006/relationships/footnotes" Target="footnotes.xml"/><Relationship Id="rId15" Type="http://schemas.openxmlformats.org/officeDocument/2006/relationships/hyperlink" Target="https://go.boarddocs.com/vsba/arlington/Board.nsf/files/CAURPH6EF27B/$file/G-1%20FY%202021%20Final%20Fiscal%20Status%20and%20CIP%20Quarterly-%20Presentation.pdf" TargetMode="External"/><Relationship Id="rId10" Type="http://schemas.openxmlformats.org/officeDocument/2006/relationships/hyperlink" Target="https://static1.squarespace.com/static/60e8ac2567e7c27959b6ff45/t/61409e4d19ff23600f038685/1631624782063/Letter%2Bto%2BBoard%2Bregarding%2Blearning%2Bloss%2B9-13-21e.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tic1.squarespace.com/static/60e8ac2567e7c27959b6ff45/t/613fdf7853f4213e92470249/1631575928902/LEARNING+LOSS+RECOVERY+PLANS+9-13-21.pdf" TargetMode="External"/><Relationship Id="rId14" Type="http://schemas.openxmlformats.org/officeDocument/2006/relationships/hyperlink" Target="https://static1.squarespace.com/static/60e8ac2567e7c27959b6ff45/t/62017f49dd54c65ba49a2730/1644265289938/WABE-Budget+Analysis++2-6-22+v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Mayer Brown</Company>
  <LinksUpToDate>false</LinksUpToDate>
  <CharactersWithSpaces>12752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Goeke, Reginald R.</dc:creator>
  <cp:lastModifiedBy>Goeke, Reginald R.</cp:lastModifiedBy>
  <cp:revision>3</cp:revision>
  <dcterms:created xsi:type="dcterms:W3CDTF">2022-02-21T22:15:00Z</dcterms:created>
  <dcterms:modified xsi:type="dcterms:W3CDTF">2022-02-21T22:16:00Z</dcterms:modified>
</cp:coreProperties>
</file>